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05" w:rsidRDefault="00751227" w:rsidP="001149CE">
      <w:pPr>
        <w:spacing w:line="480" w:lineRule="auto"/>
        <w:jc w:val="center"/>
        <w:rPr>
          <w:b/>
          <w:sz w:val="32"/>
          <w:szCs w:val="32"/>
        </w:rPr>
      </w:pPr>
      <w:r>
        <w:rPr>
          <w:b/>
          <w:sz w:val="32"/>
          <w:szCs w:val="32"/>
        </w:rPr>
        <w:t>Studying Baseball’s Wild-Card Team Using Probability</w:t>
      </w:r>
    </w:p>
    <w:p w:rsidR="00751227" w:rsidRDefault="00751227" w:rsidP="001149CE">
      <w:pPr>
        <w:spacing w:line="480" w:lineRule="auto"/>
        <w:jc w:val="center"/>
        <w:rPr>
          <w:b/>
          <w:sz w:val="32"/>
          <w:szCs w:val="32"/>
        </w:rPr>
      </w:pPr>
      <w:r>
        <w:rPr>
          <w:b/>
          <w:sz w:val="32"/>
          <w:szCs w:val="32"/>
        </w:rPr>
        <w:t>Richard A. Auer and Michael P. Knapp</w:t>
      </w:r>
      <w:bookmarkStart w:id="0" w:name="_GoBack"/>
      <w:bookmarkEnd w:id="0"/>
    </w:p>
    <w:p w:rsidR="0066114F" w:rsidRDefault="0066114F" w:rsidP="001149CE">
      <w:pPr>
        <w:spacing w:line="480" w:lineRule="auto"/>
        <w:rPr>
          <w:sz w:val="22"/>
          <w:szCs w:val="22"/>
        </w:rPr>
      </w:pPr>
    </w:p>
    <w:p w:rsidR="00527664" w:rsidRPr="001149CE" w:rsidRDefault="00A136C8" w:rsidP="001149CE">
      <w:pPr>
        <w:spacing w:line="480" w:lineRule="auto"/>
        <w:rPr>
          <w:b/>
          <w:sz w:val="28"/>
          <w:szCs w:val="28"/>
        </w:rPr>
      </w:pPr>
      <w:r>
        <w:rPr>
          <w:b/>
          <w:sz w:val="28"/>
          <w:szCs w:val="28"/>
        </w:rPr>
        <w:t xml:space="preserve">1. </w:t>
      </w:r>
      <w:r w:rsidRPr="00A136C8">
        <w:rPr>
          <w:b/>
          <w:sz w:val="28"/>
          <w:szCs w:val="28"/>
        </w:rPr>
        <w:t>Introduction</w:t>
      </w:r>
      <w:r w:rsidR="00C15467">
        <w:rPr>
          <w:sz w:val="22"/>
          <w:szCs w:val="22"/>
        </w:rPr>
        <w:tab/>
      </w:r>
    </w:p>
    <w:p w:rsidR="00603505" w:rsidRPr="00100303" w:rsidRDefault="00527664" w:rsidP="001149CE">
      <w:pPr>
        <w:spacing w:line="480" w:lineRule="auto"/>
        <w:rPr>
          <w:sz w:val="22"/>
          <w:szCs w:val="22"/>
        </w:rPr>
      </w:pPr>
      <w:r>
        <w:rPr>
          <w:sz w:val="22"/>
          <w:szCs w:val="22"/>
        </w:rPr>
        <w:tab/>
      </w:r>
      <w:r w:rsidR="00603505">
        <w:rPr>
          <w:sz w:val="22"/>
          <w:szCs w:val="22"/>
        </w:rPr>
        <w:t xml:space="preserve">The modern era of professional baseball playoffs began in 1903 when the champions of the American League </w:t>
      </w:r>
      <w:r w:rsidR="005F1659">
        <w:rPr>
          <w:sz w:val="22"/>
          <w:szCs w:val="22"/>
        </w:rPr>
        <w:t>and</w:t>
      </w:r>
      <w:r w:rsidR="00603505">
        <w:rPr>
          <w:sz w:val="22"/>
          <w:szCs w:val="22"/>
        </w:rPr>
        <w:t xml:space="preserve"> the National League </w:t>
      </w:r>
      <w:r w:rsidR="005F1659">
        <w:rPr>
          <w:sz w:val="22"/>
          <w:szCs w:val="22"/>
        </w:rPr>
        <w:t xml:space="preserve">played </w:t>
      </w:r>
      <w:r w:rsidR="00603505">
        <w:rPr>
          <w:sz w:val="22"/>
          <w:szCs w:val="22"/>
        </w:rPr>
        <w:t xml:space="preserve">in the first World Series.  Except for 1904, this playoff system was maintained until 1969.  From 1969 through 1993, each of the two leagues in </w:t>
      </w:r>
      <w:r w:rsidR="00603505" w:rsidRPr="00100303">
        <w:rPr>
          <w:sz w:val="22"/>
          <w:szCs w:val="22"/>
        </w:rPr>
        <w:t>Major League Baseball (MLB) w</w:t>
      </w:r>
      <w:r w:rsidR="00BB5B21">
        <w:rPr>
          <w:sz w:val="22"/>
          <w:szCs w:val="22"/>
        </w:rPr>
        <w:t>as</w:t>
      </w:r>
      <w:r w:rsidR="00603505" w:rsidRPr="00100303">
        <w:rPr>
          <w:sz w:val="22"/>
          <w:szCs w:val="22"/>
        </w:rPr>
        <w:t xml:space="preserve"> divided into two divisi</w:t>
      </w:r>
      <w:r w:rsidR="0066338D" w:rsidRPr="00100303">
        <w:rPr>
          <w:sz w:val="22"/>
          <w:szCs w:val="22"/>
        </w:rPr>
        <w:t>ons to accommodate the addition of extra teams to</w:t>
      </w:r>
      <w:r w:rsidR="00603505" w:rsidRPr="00100303">
        <w:rPr>
          <w:sz w:val="22"/>
          <w:szCs w:val="22"/>
        </w:rPr>
        <w:t xml:space="preserve"> each league.  During these years, the two divisional champions in each league </w:t>
      </w:r>
      <w:r w:rsidR="00641C14">
        <w:rPr>
          <w:sz w:val="22"/>
          <w:szCs w:val="22"/>
        </w:rPr>
        <w:t xml:space="preserve">played </w:t>
      </w:r>
      <w:r w:rsidR="0066338D" w:rsidRPr="00100303">
        <w:rPr>
          <w:sz w:val="22"/>
          <w:szCs w:val="22"/>
        </w:rPr>
        <w:t>against each other in an initial</w:t>
      </w:r>
      <w:r w:rsidR="00603505" w:rsidRPr="00100303">
        <w:rPr>
          <w:sz w:val="22"/>
          <w:szCs w:val="22"/>
        </w:rPr>
        <w:t xml:space="preserve"> </w:t>
      </w:r>
      <w:r w:rsidR="0066338D" w:rsidRPr="00100303">
        <w:rPr>
          <w:sz w:val="22"/>
          <w:szCs w:val="22"/>
        </w:rPr>
        <w:t xml:space="preserve">playoff round </w:t>
      </w:r>
      <w:r w:rsidR="00603505" w:rsidRPr="00100303">
        <w:rPr>
          <w:sz w:val="22"/>
          <w:szCs w:val="22"/>
        </w:rPr>
        <w:t>to determine which teams would go on to represent the American and National Leagues in the World Series.</w:t>
      </w:r>
    </w:p>
    <w:p w:rsidR="00A964C8" w:rsidRDefault="00A964C8" w:rsidP="001149CE">
      <w:pPr>
        <w:autoSpaceDE/>
        <w:autoSpaceDN/>
        <w:adjustRightInd/>
        <w:spacing w:after="200" w:line="480" w:lineRule="auto"/>
        <w:rPr>
          <w:sz w:val="22"/>
          <w:szCs w:val="22"/>
        </w:rPr>
      </w:pPr>
      <w:r>
        <w:rPr>
          <w:sz w:val="22"/>
          <w:szCs w:val="22"/>
        </w:rPr>
        <w:tab/>
      </w:r>
      <w:r w:rsidR="005F1659">
        <w:rPr>
          <w:sz w:val="22"/>
          <w:szCs w:val="22"/>
        </w:rPr>
        <w:t>I</w:t>
      </w:r>
      <w:r w:rsidR="00603505" w:rsidRPr="00100303">
        <w:rPr>
          <w:sz w:val="22"/>
          <w:szCs w:val="22"/>
        </w:rPr>
        <w:t xml:space="preserve">n 1994, due to more expansion, each league </w:t>
      </w:r>
      <w:r w:rsidR="0066338D" w:rsidRPr="00100303">
        <w:rPr>
          <w:sz w:val="22"/>
          <w:szCs w:val="22"/>
        </w:rPr>
        <w:t xml:space="preserve">was </w:t>
      </w:r>
      <w:r w:rsidR="002133F1" w:rsidRPr="00100303">
        <w:rPr>
          <w:sz w:val="22"/>
          <w:szCs w:val="22"/>
        </w:rPr>
        <w:t>reorganized into a three-divisional structure.  This le</w:t>
      </w:r>
      <w:r w:rsidR="00603505" w:rsidRPr="00100303">
        <w:rPr>
          <w:sz w:val="22"/>
          <w:szCs w:val="22"/>
        </w:rPr>
        <w:t xml:space="preserve">d to </w:t>
      </w:r>
      <w:r w:rsidR="00C937FC">
        <w:rPr>
          <w:sz w:val="22"/>
          <w:szCs w:val="22"/>
        </w:rPr>
        <w:t>the</w:t>
      </w:r>
      <w:r w:rsidR="00603505" w:rsidRPr="00100303">
        <w:rPr>
          <w:sz w:val="22"/>
          <w:szCs w:val="22"/>
        </w:rPr>
        <w:t xml:space="preserve"> situation of having two sets of three divisional winners.  In order to maintain a tidy playoff system, each league began sending a “wild card team” into the first of three rounds of playoffs.  This wild card team would simply be the best of the three second place finishers and would join the three divisional winners in the first round of games.</w:t>
      </w:r>
    </w:p>
    <w:p w:rsidR="00A964C8" w:rsidRDefault="00A964C8" w:rsidP="001149CE">
      <w:pPr>
        <w:autoSpaceDE/>
        <w:autoSpaceDN/>
        <w:adjustRightInd/>
        <w:spacing w:after="200" w:line="480" w:lineRule="auto"/>
        <w:rPr>
          <w:sz w:val="22"/>
          <w:szCs w:val="22"/>
        </w:rPr>
      </w:pPr>
      <w:r>
        <w:rPr>
          <w:sz w:val="22"/>
          <w:szCs w:val="22"/>
        </w:rPr>
        <w:tab/>
      </w:r>
      <w:r w:rsidR="00F921FE" w:rsidRPr="00100303">
        <w:rPr>
          <w:rFonts w:eastAsia="Times New Roman"/>
          <w:sz w:val="22"/>
          <w:szCs w:val="22"/>
        </w:rPr>
        <w:t xml:space="preserve">Ever since 1993, when major league baseball leaked its plan to use wild card teams, controversy and debate has ensued among baseball fans, media commentators, and team officials. </w:t>
      </w:r>
      <w:r w:rsidR="00100303" w:rsidRPr="00100303">
        <w:rPr>
          <w:rFonts w:eastAsia="Times New Roman"/>
          <w:sz w:val="22"/>
          <w:szCs w:val="22"/>
        </w:rPr>
        <w:t>In a 1993 article in Baseball America</w:t>
      </w:r>
      <w:r w:rsidR="00100303" w:rsidRPr="00100303">
        <w:rPr>
          <w:sz w:val="22"/>
          <w:szCs w:val="22"/>
        </w:rPr>
        <w:t xml:space="preserve">, </w:t>
      </w:r>
      <w:r w:rsidR="00F921FE" w:rsidRPr="00100303">
        <w:rPr>
          <w:rFonts w:eastAsia="Times New Roman"/>
          <w:sz w:val="22"/>
          <w:szCs w:val="22"/>
        </w:rPr>
        <w:t>Philadelphia Phillies president Bill Giles summarized his views of the new structure as “It should make September and th</w:t>
      </w:r>
      <w:r w:rsidR="00100303" w:rsidRPr="00100303">
        <w:rPr>
          <w:rFonts w:eastAsia="Times New Roman"/>
          <w:sz w:val="22"/>
          <w:szCs w:val="22"/>
        </w:rPr>
        <w:t>e post season more interesting”</w:t>
      </w:r>
      <w:r w:rsidR="0045135C">
        <w:rPr>
          <w:rFonts w:eastAsia="Times New Roman"/>
          <w:sz w:val="22"/>
          <w:szCs w:val="22"/>
        </w:rPr>
        <w:t xml:space="preserve"> (Hagan 1993</w:t>
      </w:r>
      <w:r w:rsidR="0011060A">
        <w:rPr>
          <w:rFonts w:eastAsia="Times New Roman"/>
          <w:sz w:val="22"/>
          <w:szCs w:val="22"/>
        </w:rPr>
        <w:t>, p. S5</w:t>
      </w:r>
      <w:r w:rsidR="0045135C">
        <w:rPr>
          <w:rFonts w:eastAsia="Times New Roman"/>
          <w:sz w:val="22"/>
          <w:szCs w:val="22"/>
        </w:rPr>
        <w:t xml:space="preserve">).  </w:t>
      </w:r>
      <w:r w:rsidR="00F921FE" w:rsidRPr="00F921FE">
        <w:rPr>
          <w:rFonts w:eastAsia="Times New Roman"/>
          <w:sz w:val="22"/>
          <w:szCs w:val="22"/>
        </w:rPr>
        <w:t xml:space="preserve">However, </w:t>
      </w:r>
      <w:r w:rsidR="00100303" w:rsidRPr="00100303">
        <w:rPr>
          <w:rFonts w:eastAsia="Times New Roman"/>
          <w:sz w:val="22"/>
          <w:szCs w:val="22"/>
        </w:rPr>
        <w:t xml:space="preserve">in an earlier article in </w:t>
      </w:r>
      <w:r w:rsidR="00100303" w:rsidRPr="00100303">
        <w:rPr>
          <w:sz w:val="22"/>
          <w:szCs w:val="22"/>
        </w:rPr>
        <w:t xml:space="preserve">USA Today’s Baseball Weekly, </w:t>
      </w:r>
      <w:r w:rsidR="00F921FE" w:rsidRPr="00F921FE">
        <w:rPr>
          <w:rFonts w:eastAsia="Times New Roman"/>
          <w:sz w:val="22"/>
          <w:szCs w:val="22"/>
        </w:rPr>
        <w:t xml:space="preserve">Hall </w:t>
      </w:r>
      <w:r w:rsidR="00F921FE" w:rsidRPr="00100303">
        <w:rPr>
          <w:rFonts w:eastAsia="Times New Roman"/>
          <w:sz w:val="22"/>
          <w:szCs w:val="22"/>
        </w:rPr>
        <w:t>of Famer Johnny Bench exclaimed that</w:t>
      </w:r>
      <w:r w:rsidR="00F921FE" w:rsidRPr="00F921FE">
        <w:rPr>
          <w:rFonts w:eastAsia="Times New Roman"/>
          <w:sz w:val="22"/>
          <w:szCs w:val="22"/>
        </w:rPr>
        <w:t xml:space="preserve"> “Someday, we’ll have a team that wins the World Series without winning their own division” </w:t>
      </w:r>
      <w:r w:rsidR="0011060A">
        <w:rPr>
          <w:rFonts w:eastAsia="Times New Roman"/>
          <w:sz w:val="22"/>
          <w:szCs w:val="22"/>
        </w:rPr>
        <w:t xml:space="preserve">(Lawes, 1992, p. 3).  </w:t>
      </w:r>
      <w:r w:rsidR="00F921FE" w:rsidRPr="00F921FE">
        <w:rPr>
          <w:rFonts w:eastAsia="Times New Roman"/>
          <w:sz w:val="22"/>
          <w:szCs w:val="22"/>
        </w:rPr>
        <w:t>As recent</w:t>
      </w:r>
      <w:r w:rsidR="00F921FE" w:rsidRPr="00100303">
        <w:rPr>
          <w:rFonts w:eastAsia="Times New Roman"/>
          <w:sz w:val="22"/>
          <w:szCs w:val="22"/>
        </w:rPr>
        <w:t xml:space="preserve">ly as 2006, Pulitzer Prize nominee </w:t>
      </w:r>
      <w:r w:rsidR="005F1659">
        <w:rPr>
          <w:rFonts w:eastAsia="Times New Roman"/>
          <w:sz w:val="22"/>
          <w:szCs w:val="22"/>
        </w:rPr>
        <w:t>Rick Hummel</w:t>
      </w:r>
      <w:r w:rsidR="00F921FE" w:rsidRPr="00F921FE">
        <w:rPr>
          <w:rFonts w:eastAsia="Times New Roman"/>
          <w:sz w:val="22"/>
          <w:szCs w:val="22"/>
        </w:rPr>
        <w:t xml:space="preserve"> com</w:t>
      </w:r>
      <w:r w:rsidR="00F921FE" w:rsidRPr="00100303">
        <w:rPr>
          <w:rFonts w:eastAsia="Times New Roman"/>
          <w:sz w:val="22"/>
          <w:szCs w:val="22"/>
        </w:rPr>
        <w:t xml:space="preserve">plained </w:t>
      </w:r>
      <w:r w:rsidR="00100303" w:rsidRPr="00100303">
        <w:rPr>
          <w:rFonts w:eastAsia="Times New Roman"/>
          <w:sz w:val="22"/>
          <w:szCs w:val="22"/>
        </w:rPr>
        <w:t xml:space="preserve">in a column in the </w:t>
      </w:r>
      <w:r w:rsidR="00100303" w:rsidRPr="00100303">
        <w:rPr>
          <w:sz w:val="22"/>
          <w:szCs w:val="22"/>
        </w:rPr>
        <w:t>St. Louis Post-</w:t>
      </w:r>
      <w:r w:rsidR="00100303" w:rsidRPr="00100303">
        <w:rPr>
          <w:sz w:val="22"/>
          <w:szCs w:val="22"/>
        </w:rPr>
        <w:lastRenderedPageBreak/>
        <w:t xml:space="preserve">Dispatch </w:t>
      </w:r>
      <w:r w:rsidR="00F921FE" w:rsidRPr="00100303">
        <w:rPr>
          <w:rFonts w:eastAsia="Times New Roman"/>
          <w:sz w:val="22"/>
          <w:szCs w:val="22"/>
        </w:rPr>
        <w:t xml:space="preserve">that </w:t>
      </w:r>
      <w:r w:rsidR="00F921FE" w:rsidRPr="00F921FE">
        <w:rPr>
          <w:rFonts w:eastAsia="Times New Roman"/>
          <w:sz w:val="22"/>
          <w:szCs w:val="22"/>
        </w:rPr>
        <w:t>“Already baseball has been burned (some would say scarred) by the fact that three of the past four World Series winners have been wild card teams…</w:t>
      </w:r>
      <w:r w:rsidR="00F921FE" w:rsidRPr="00100303">
        <w:rPr>
          <w:rFonts w:eastAsia="Times New Roman"/>
          <w:sz w:val="22"/>
          <w:szCs w:val="22"/>
        </w:rPr>
        <w:t xml:space="preserve">.  </w:t>
      </w:r>
      <w:r w:rsidR="00F921FE" w:rsidRPr="00F921FE">
        <w:rPr>
          <w:rFonts w:eastAsia="Times New Roman"/>
          <w:sz w:val="22"/>
          <w:szCs w:val="22"/>
        </w:rPr>
        <w:t>Baseball needs to make it much harder for a wild-card team”</w:t>
      </w:r>
      <w:r w:rsidR="0011060A">
        <w:rPr>
          <w:rFonts w:eastAsia="Times New Roman"/>
          <w:sz w:val="22"/>
          <w:szCs w:val="22"/>
        </w:rPr>
        <w:t xml:space="preserve"> (Hummell 2006, </w:t>
      </w:r>
      <w:r w:rsidR="00F676CC">
        <w:rPr>
          <w:rFonts w:eastAsia="Times New Roman"/>
          <w:sz w:val="22"/>
          <w:szCs w:val="22"/>
        </w:rPr>
        <w:t>p</w:t>
      </w:r>
      <w:r w:rsidR="0011060A">
        <w:rPr>
          <w:rFonts w:eastAsia="Times New Roman"/>
          <w:sz w:val="22"/>
          <w:szCs w:val="22"/>
        </w:rPr>
        <w:t>. C6).</w:t>
      </w:r>
    </w:p>
    <w:p w:rsidR="00881C37" w:rsidRDefault="00A964C8" w:rsidP="001149CE">
      <w:pPr>
        <w:autoSpaceDE/>
        <w:autoSpaceDN/>
        <w:adjustRightInd/>
        <w:spacing w:after="200" w:line="480" w:lineRule="auto"/>
        <w:rPr>
          <w:sz w:val="22"/>
          <w:szCs w:val="22"/>
        </w:rPr>
      </w:pPr>
      <w:r>
        <w:rPr>
          <w:sz w:val="22"/>
          <w:szCs w:val="22"/>
        </w:rPr>
        <w:tab/>
      </w:r>
      <w:r w:rsidR="00603505" w:rsidRPr="00100303">
        <w:rPr>
          <w:sz w:val="22"/>
          <w:szCs w:val="22"/>
        </w:rPr>
        <w:t>To understand the three division playoff system, consider the final American League standings from 2006 in Table 1</w:t>
      </w:r>
      <w:r w:rsidR="009003A2">
        <w:rPr>
          <w:sz w:val="22"/>
          <w:szCs w:val="22"/>
        </w:rPr>
        <w:t xml:space="preserve"> (obtained from wikipedia)</w:t>
      </w:r>
      <w:r w:rsidR="00603505" w:rsidRPr="00100303">
        <w:rPr>
          <w:sz w:val="22"/>
          <w:szCs w:val="22"/>
        </w:rPr>
        <w:t>.  As divisional ch</w:t>
      </w:r>
      <w:r w:rsidR="00226A64">
        <w:rPr>
          <w:sz w:val="22"/>
          <w:szCs w:val="22"/>
        </w:rPr>
        <w:t xml:space="preserve">amps, the New York Yankees, Minnesota Twins, and </w:t>
      </w:r>
      <w:r w:rsidR="00603505" w:rsidRPr="00100303">
        <w:rPr>
          <w:sz w:val="22"/>
          <w:szCs w:val="22"/>
        </w:rPr>
        <w:t>Oakland Athletics advanced.  Among the second place teams, the Detroit Tigers had the highes</w:t>
      </w:r>
      <w:r w:rsidR="005F1659">
        <w:rPr>
          <w:sz w:val="22"/>
          <w:szCs w:val="22"/>
        </w:rPr>
        <w:t>t winning percentage and hence</w:t>
      </w:r>
      <w:r w:rsidR="00603505" w:rsidRPr="00100303">
        <w:rPr>
          <w:sz w:val="22"/>
          <w:szCs w:val="22"/>
        </w:rPr>
        <w:t xml:space="preserve"> was labeled as the wild card team.  </w:t>
      </w:r>
      <w:r w:rsidR="00226A64">
        <w:rPr>
          <w:sz w:val="22"/>
          <w:szCs w:val="22"/>
        </w:rPr>
        <w:t>In the playoffs, the wild card Tigers defeated the Yankees and Athletics to advance to the World Series, where they lost to a division-</w:t>
      </w:r>
      <w:r w:rsidR="00603505">
        <w:rPr>
          <w:sz w:val="22"/>
          <w:szCs w:val="22"/>
        </w:rPr>
        <w:t xml:space="preserve">winning St. Louis Cardinals team out of the National League.  </w:t>
      </w:r>
      <w:r w:rsidR="00881C37">
        <w:rPr>
          <w:sz w:val="22"/>
          <w:szCs w:val="22"/>
        </w:rPr>
        <w:t>(It is interesting to note</w:t>
      </w:r>
      <w:r w:rsidR="00603505">
        <w:rPr>
          <w:sz w:val="22"/>
          <w:szCs w:val="22"/>
        </w:rPr>
        <w:t xml:space="preserve"> that the Cardinals </w:t>
      </w:r>
      <w:r w:rsidR="00881C37">
        <w:rPr>
          <w:sz w:val="22"/>
          <w:szCs w:val="22"/>
        </w:rPr>
        <w:t>only had the 5</w:t>
      </w:r>
      <w:r w:rsidR="00881C37" w:rsidRPr="00881C37">
        <w:rPr>
          <w:sz w:val="22"/>
          <w:szCs w:val="22"/>
          <w:vertAlign w:val="superscript"/>
        </w:rPr>
        <w:t>th</w:t>
      </w:r>
      <w:r w:rsidR="00881C37">
        <w:rPr>
          <w:sz w:val="22"/>
          <w:szCs w:val="22"/>
        </w:rPr>
        <w:t>-best record in the National league, but as division-winners advanced to the playoffs over two teams with better records.)</w:t>
      </w:r>
    </w:p>
    <w:p w:rsidR="00603505" w:rsidRDefault="00603505" w:rsidP="001149CE">
      <w:pPr>
        <w:spacing w:line="480" w:lineRule="auto"/>
        <w:rPr>
          <w:sz w:val="22"/>
          <w:szCs w:val="22"/>
        </w:rPr>
      </w:pPr>
    </w:p>
    <w:p w:rsidR="0030322E" w:rsidRDefault="0030322E" w:rsidP="001149CE">
      <w:pPr>
        <w:spacing w:line="480" w:lineRule="auto"/>
        <w:rPr>
          <w:sz w:val="22"/>
          <w:szCs w:val="22"/>
        </w:rPr>
      </w:pPr>
    </w:p>
    <w:tbl>
      <w:tblPr>
        <w:tblStyle w:val="TableGrid"/>
        <w:tblW w:w="0" w:type="auto"/>
        <w:tblLook w:val="04A0" w:firstRow="1" w:lastRow="0" w:firstColumn="1" w:lastColumn="0" w:noHBand="0" w:noVBand="1"/>
      </w:tblPr>
      <w:tblGrid>
        <w:gridCol w:w="9576"/>
      </w:tblGrid>
      <w:tr w:rsidR="0030322E" w:rsidTr="0030322E">
        <w:tc>
          <w:tcPr>
            <w:tcW w:w="9576" w:type="dxa"/>
          </w:tcPr>
          <w:p w:rsidR="0030322E" w:rsidRDefault="0030322E" w:rsidP="001149CE">
            <w:pPr>
              <w:spacing w:line="480" w:lineRule="auto"/>
              <w:jc w:val="center"/>
              <w:rPr>
                <w:sz w:val="22"/>
                <w:szCs w:val="22"/>
              </w:rPr>
            </w:pPr>
            <w:r w:rsidRPr="00EA1232">
              <w:rPr>
                <w:b/>
                <w:sz w:val="24"/>
                <w:szCs w:val="24"/>
              </w:rPr>
              <w:t>TABLE 1:</w:t>
            </w:r>
            <w:r>
              <w:rPr>
                <w:sz w:val="22"/>
                <w:szCs w:val="22"/>
              </w:rPr>
              <w:t xml:space="preserve"> Final American League Standings from 2006</w:t>
            </w:r>
          </w:p>
          <w:p w:rsidR="0030322E" w:rsidRDefault="0030322E" w:rsidP="001149CE">
            <w:pPr>
              <w:spacing w:line="480" w:lineRule="auto"/>
              <w:jc w:val="center"/>
              <w:rPr>
                <w:sz w:val="22"/>
                <w:szCs w:val="22"/>
              </w:rPr>
            </w:pPr>
          </w:p>
        </w:tc>
      </w:tr>
      <w:tr w:rsidR="0030322E" w:rsidTr="0030322E">
        <w:tc>
          <w:tcPr>
            <w:tcW w:w="9576" w:type="dxa"/>
          </w:tcPr>
          <w:p w:rsidR="0030322E" w:rsidRPr="0030322E" w:rsidRDefault="0030322E" w:rsidP="001149CE">
            <w:pPr>
              <w:spacing w:line="480" w:lineRule="auto"/>
              <w:rPr>
                <w:b/>
                <w:sz w:val="22"/>
                <w:szCs w:val="22"/>
              </w:rPr>
            </w:pPr>
            <w:r w:rsidRPr="0030322E">
              <w:rPr>
                <w:b/>
                <w:sz w:val="22"/>
                <w:szCs w:val="22"/>
              </w:rPr>
              <w:t>East Division</w:t>
            </w:r>
          </w:p>
        </w:tc>
      </w:tr>
      <w:tr w:rsidR="0030322E" w:rsidTr="0030322E">
        <w:tc>
          <w:tcPr>
            <w:tcW w:w="9576" w:type="dxa"/>
          </w:tcPr>
          <w:tbl>
            <w:tblPr>
              <w:tblStyle w:val="TableGrid"/>
              <w:tblW w:w="0" w:type="auto"/>
              <w:tblLook w:val="04A0" w:firstRow="1" w:lastRow="0" w:firstColumn="1" w:lastColumn="0" w:noHBand="0" w:noVBand="1"/>
            </w:tblPr>
            <w:tblGrid>
              <w:gridCol w:w="1869"/>
              <w:gridCol w:w="1869"/>
              <w:gridCol w:w="1869"/>
              <w:gridCol w:w="1869"/>
              <w:gridCol w:w="1869"/>
            </w:tblGrid>
            <w:tr w:rsidR="0030322E" w:rsidTr="0030322E">
              <w:tc>
                <w:tcPr>
                  <w:tcW w:w="1869" w:type="dxa"/>
                </w:tcPr>
                <w:p w:rsidR="0030322E" w:rsidRDefault="0030322E" w:rsidP="001149CE">
                  <w:pPr>
                    <w:spacing w:line="480" w:lineRule="auto"/>
                    <w:rPr>
                      <w:sz w:val="22"/>
                      <w:szCs w:val="22"/>
                    </w:rPr>
                  </w:pPr>
                  <w:r>
                    <w:rPr>
                      <w:sz w:val="22"/>
                      <w:szCs w:val="22"/>
                    </w:rPr>
                    <w:t>Team</w:t>
                  </w:r>
                </w:p>
              </w:tc>
              <w:tc>
                <w:tcPr>
                  <w:tcW w:w="1869" w:type="dxa"/>
                </w:tcPr>
                <w:p w:rsidR="0030322E" w:rsidRDefault="0030322E" w:rsidP="001149CE">
                  <w:pPr>
                    <w:spacing w:line="480" w:lineRule="auto"/>
                    <w:rPr>
                      <w:sz w:val="22"/>
                      <w:szCs w:val="22"/>
                    </w:rPr>
                  </w:pPr>
                  <w:r>
                    <w:rPr>
                      <w:sz w:val="22"/>
                      <w:szCs w:val="22"/>
                    </w:rPr>
                    <w:t>W</w:t>
                  </w:r>
                </w:p>
              </w:tc>
              <w:tc>
                <w:tcPr>
                  <w:tcW w:w="1869" w:type="dxa"/>
                </w:tcPr>
                <w:p w:rsidR="0030322E" w:rsidRDefault="0030322E" w:rsidP="001149CE">
                  <w:pPr>
                    <w:spacing w:line="480" w:lineRule="auto"/>
                    <w:rPr>
                      <w:sz w:val="22"/>
                      <w:szCs w:val="22"/>
                    </w:rPr>
                  </w:pPr>
                  <w:r>
                    <w:rPr>
                      <w:sz w:val="22"/>
                      <w:szCs w:val="22"/>
                    </w:rPr>
                    <w:t>L</w:t>
                  </w:r>
                </w:p>
              </w:tc>
              <w:tc>
                <w:tcPr>
                  <w:tcW w:w="1869" w:type="dxa"/>
                </w:tcPr>
                <w:p w:rsidR="0030322E" w:rsidRDefault="0030322E" w:rsidP="001149CE">
                  <w:pPr>
                    <w:spacing w:line="480" w:lineRule="auto"/>
                    <w:rPr>
                      <w:sz w:val="22"/>
                      <w:szCs w:val="22"/>
                    </w:rPr>
                  </w:pPr>
                  <w:r>
                    <w:rPr>
                      <w:sz w:val="22"/>
                      <w:szCs w:val="22"/>
                    </w:rPr>
                    <w:t>WL%</w:t>
                  </w:r>
                </w:p>
              </w:tc>
              <w:tc>
                <w:tcPr>
                  <w:tcW w:w="1869" w:type="dxa"/>
                </w:tcPr>
                <w:p w:rsidR="0030322E" w:rsidRDefault="0030322E" w:rsidP="001149CE">
                  <w:pPr>
                    <w:spacing w:line="480" w:lineRule="auto"/>
                    <w:rPr>
                      <w:sz w:val="22"/>
                      <w:szCs w:val="22"/>
                    </w:rPr>
                  </w:pPr>
                  <w:r>
                    <w:rPr>
                      <w:sz w:val="22"/>
                      <w:szCs w:val="22"/>
                    </w:rPr>
                    <w:t>GB</w:t>
                  </w:r>
                </w:p>
              </w:tc>
            </w:tr>
            <w:tr w:rsidR="0030322E" w:rsidTr="0030322E">
              <w:tc>
                <w:tcPr>
                  <w:tcW w:w="1869" w:type="dxa"/>
                </w:tcPr>
                <w:p w:rsidR="0030322E" w:rsidRDefault="00F57E13" w:rsidP="001149CE">
                  <w:pPr>
                    <w:spacing w:line="480" w:lineRule="auto"/>
                    <w:rPr>
                      <w:sz w:val="22"/>
                      <w:szCs w:val="22"/>
                    </w:rPr>
                  </w:pPr>
                  <w:r>
                    <w:rPr>
                      <w:sz w:val="22"/>
                      <w:szCs w:val="22"/>
                    </w:rPr>
                    <w:t>New York</w:t>
                  </w:r>
                </w:p>
              </w:tc>
              <w:tc>
                <w:tcPr>
                  <w:tcW w:w="1869" w:type="dxa"/>
                </w:tcPr>
                <w:p w:rsidR="0030322E" w:rsidRDefault="00F57E13" w:rsidP="001149CE">
                  <w:pPr>
                    <w:spacing w:line="480" w:lineRule="auto"/>
                    <w:rPr>
                      <w:sz w:val="22"/>
                      <w:szCs w:val="22"/>
                    </w:rPr>
                  </w:pPr>
                  <w:r>
                    <w:rPr>
                      <w:sz w:val="22"/>
                      <w:szCs w:val="22"/>
                    </w:rPr>
                    <w:t>97</w:t>
                  </w:r>
                </w:p>
              </w:tc>
              <w:tc>
                <w:tcPr>
                  <w:tcW w:w="1869" w:type="dxa"/>
                </w:tcPr>
                <w:p w:rsidR="0030322E" w:rsidRDefault="00F57E13" w:rsidP="001149CE">
                  <w:pPr>
                    <w:spacing w:line="480" w:lineRule="auto"/>
                    <w:rPr>
                      <w:sz w:val="22"/>
                      <w:szCs w:val="22"/>
                    </w:rPr>
                  </w:pPr>
                  <w:r>
                    <w:rPr>
                      <w:sz w:val="22"/>
                      <w:szCs w:val="22"/>
                    </w:rPr>
                    <w:t>65</w:t>
                  </w:r>
                </w:p>
              </w:tc>
              <w:tc>
                <w:tcPr>
                  <w:tcW w:w="1869" w:type="dxa"/>
                </w:tcPr>
                <w:p w:rsidR="0030322E" w:rsidRDefault="00F57E13" w:rsidP="001149CE">
                  <w:pPr>
                    <w:spacing w:line="480" w:lineRule="auto"/>
                    <w:rPr>
                      <w:sz w:val="22"/>
                      <w:szCs w:val="22"/>
                    </w:rPr>
                  </w:pPr>
                  <w:r>
                    <w:rPr>
                      <w:sz w:val="22"/>
                      <w:szCs w:val="22"/>
                    </w:rPr>
                    <w:t>.599</w:t>
                  </w:r>
                </w:p>
              </w:tc>
              <w:tc>
                <w:tcPr>
                  <w:tcW w:w="1869" w:type="dxa"/>
                </w:tcPr>
                <w:p w:rsidR="0030322E" w:rsidRDefault="00F57E13" w:rsidP="001149CE">
                  <w:pPr>
                    <w:spacing w:line="480" w:lineRule="auto"/>
                    <w:rPr>
                      <w:sz w:val="22"/>
                      <w:szCs w:val="22"/>
                    </w:rPr>
                  </w:pPr>
                  <w:r>
                    <w:rPr>
                      <w:sz w:val="22"/>
                      <w:szCs w:val="22"/>
                    </w:rPr>
                    <w:t>---</w:t>
                  </w:r>
                </w:p>
              </w:tc>
            </w:tr>
            <w:tr w:rsidR="0030322E" w:rsidTr="0030322E">
              <w:tc>
                <w:tcPr>
                  <w:tcW w:w="1869" w:type="dxa"/>
                </w:tcPr>
                <w:p w:rsidR="0030322E" w:rsidRDefault="00F57E13" w:rsidP="001149CE">
                  <w:pPr>
                    <w:spacing w:line="480" w:lineRule="auto"/>
                    <w:rPr>
                      <w:sz w:val="22"/>
                      <w:szCs w:val="22"/>
                    </w:rPr>
                  </w:pPr>
                  <w:r w:rsidRPr="00F57E13">
                    <w:rPr>
                      <w:sz w:val="22"/>
                      <w:szCs w:val="22"/>
                    </w:rPr>
                    <w:t>Toronto</w:t>
                  </w:r>
                </w:p>
              </w:tc>
              <w:tc>
                <w:tcPr>
                  <w:tcW w:w="1869" w:type="dxa"/>
                </w:tcPr>
                <w:p w:rsidR="0030322E" w:rsidRDefault="00F57E13" w:rsidP="001149CE">
                  <w:pPr>
                    <w:spacing w:line="480" w:lineRule="auto"/>
                    <w:rPr>
                      <w:sz w:val="22"/>
                      <w:szCs w:val="22"/>
                    </w:rPr>
                  </w:pPr>
                  <w:r w:rsidRPr="00F57E13">
                    <w:rPr>
                      <w:sz w:val="22"/>
                      <w:szCs w:val="22"/>
                    </w:rPr>
                    <w:t>87</w:t>
                  </w:r>
                </w:p>
              </w:tc>
              <w:tc>
                <w:tcPr>
                  <w:tcW w:w="1869" w:type="dxa"/>
                </w:tcPr>
                <w:p w:rsidR="0030322E" w:rsidRDefault="00F57E13" w:rsidP="001149CE">
                  <w:pPr>
                    <w:spacing w:line="480" w:lineRule="auto"/>
                    <w:rPr>
                      <w:sz w:val="22"/>
                      <w:szCs w:val="22"/>
                    </w:rPr>
                  </w:pPr>
                  <w:r w:rsidRPr="00F57E13">
                    <w:rPr>
                      <w:sz w:val="22"/>
                      <w:szCs w:val="22"/>
                    </w:rPr>
                    <w:t>75</w:t>
                  </w:r>
                </w:p>
              </w:tc>
              <w:tc>
                <w:tcPr>
                  <w:tcW w:w="1869" w:type="dxa"/>
                </w:tcPr>
                <w:p w:rsidR="0030322E" w:rsidRDefault="00F57E13" w:rsidP="001149CE">
                  <w:pPr>
                    <w:spacing w:line="480" w:lineRule="auto"/>
                    <w:rPr>
                      <w:sz w:val="22"/>
                      <w:szCs w:val="22"/>
                    </w:rPr>
                  </w:pPr>
                  <w:r w:rsidRPr="00F57E13">
                    <w:rPr>
                      <w:sz w:val="22"/>
                      <w:szCs w:val="22"/>
                    </w:rPr>
                    <w:t>.537</w:t>
                  </w:r>
                </w:p>
              </w:tc>
              <w:tc>
                <w:tcPr>
                  <w:tcW w:w="1869" w:type="dxa"/>
                </w:tcPr>
                <w:p w:rsidR="0030322E" w:rsidRDefault="00F57E13" w:rsidP="001149CE">
                  <w:pPr>
                    <w:spacing w:line="480" w:lineRule="auto"/>
                    <w:rPr>
                      <w:sz w:val="22"/>
                      <w:szCs w:val="22"/>
                    </w:rPr>
                  </w:pPr>
                  <w:r w:rsidRPr="00F57E13">
                    <w:rPr>
                      <w:sz w:val="22"/>
                      <w:szCs w:val="22"/>
                    </w:rPr>
                    <w:t>10.0</w:t>
                  </w:r>
                </w:p>
              </w:tc>
            </w:tr>
            <w:tr w:rsidR="0030322E" w:rsidTr="0030322E">
              <w:tc>
                <w:tcPr>
                  <w:tcW w:w="1869" w:type="dxa"/>
                </w:tcPr>
                <w:p w:rsidR="0030322E" w:rsidRDefault="00F57E13" w:rsidP="001149CE">
                  <w:pPr>
                    <w:spacing w:line="480" w:lineRule="auto"/>
                    <w:rPr>
                      <w:sz w:val="22"/>
                      <w:szCs w:val="22"/>
                    </w:rPr>
                  </w:pPr>
                  <w:r w:rsidRPr="00F57E13">
                    <w:rPr>
                      <w:sz w:val="22"/>
                      <w:szCs w:val="22"/>
                    </w:rPr>
                    <w:t>Boston</w:t>
                  </w:r>
                </w:p>
              </w:tc>
              <w:tc>
                <w:tcPr>
                  <w:tcW w:w="1869" w:type="dxa"/>
                </w:tcPr>
                <w:p w:rsidR="0030322E" w:rsidRDefault="00F57E13" w:rsidP="001149CE">
                  <w:pPr>
                    <w:spacing w:line="480" w:lineRule="auto"/>
                    <w:rPr>
                      <w:sz w:val="22"/>
                      <w:szCs w:val="22"/>
                    </w:rPr>
                  </w:pPr>
                  <w:r w:rsidRPr="00F57E13">
                    <w:rPr>
                      <w:sz w:val="22"/>
                      <w:szCs w:val="22"/>
                    </w:rPr>
                    <w:t>86</w:t>
                  </w:r>
                </w:p>
              </w:tc>
              <w:tc>
                <w:tcPr>
                  <w:tcW w:w="1869" w:type="dxa"/>
                </w:tcPr>
                <w:p w:rsidR="0030322E" w:rsidRDefault="00F57E13" w:rsidP="001149CE">
                  <w:pPr>
                    <w:spacing w:line="480" w:lineRule="auto"/>
                    <w:rPr>
                      <w:sz w:val="22"/>
                      <w:szCs w:val="22"/>
                    </w:rPr>
                  </w:pPr>
                  <w:r w:rsidRPr="00F57E13">
                    <w:rPr>
                      <w:sz w:val="22"/>
                      <w:szCs w:val="22"/>
                    </w:rPr>
                    <w:t>76</w:t>
                  </w:r>
                </w:p>
              </w:tc>
              <w:tc>
                <w:tcPr>
                  <w:tcW w:w="1869" w:type="dxa"/>
                </w:tcPr>
                <w:p w:rsidR="0030322E" w:rsidRDefault="00F57E13" w:rsidP="001149CE">
                  <w:pPr>
                    <w:spacing w:line="480" w:lineRule="auto"/>
                    <w:rPr>
                      <w:sz w:val="22"/>
                      <w:szCs w:val="22"/>
                    </w:rPr>
                  </w:pPr>
                  <w:r w:rsidRPr="00F57E13">
                    <w:rPr>
                      <w:sz w:val="22"/>
                      <w:szCs w:val="22"/>
                    </w:rPr>
                    <w:t>.531</w:t>
                  </w:r>
                </w:p>
              </w:tc>
              <w:tc>
                <w:tcPr>
                  <w:tcW w:w="1869" w:type="dxa"/>
                </w:tcPr>
                <w:p w:rsidR="0030322E" w:rsidRDefault="00F57E13" w:rsidP="001149CE">
                  <w:pPr>
                    <w:spacing w:line="480" w:lineRule="auto"/>
                    <w:rPr>
                      <w:sz w:val="22"/>
                      <w:szCs w:val="22"/>
                    </w:rPr>
                  </w:pPr>
                  <w:r w:rsidRPr="00F57E13">
                    <w:rPr>
                      <w:sz w:val="22"/>
                      <w:szCs w:val="22"/>
                    </w:rPr>
                    <w:t>11.0</w:t>
                  </w:r>
                </w:p>
              </w:tc>
            </w:tr>
            <w:tr w:rsidR="0030322E" w:rsidTr="0030322E">
              <w:tc>
                <w:tcPr>
                  <w:tcW w:w="1869" w:type="dxa"/>
                </w:tcPr>
                <w:p w:rsidR="0030322E" w:rsidRDefault="00F57E13" w:rsidP="001149CE">
                  <w:pPr>
                    <w:spacing w:line="480" w:lineRule="auto"/>
                    <w:rPr>
                      <w:sz w:val="22"/>
                      <w:szCs w:val="22"/>
                    </w:rPr>
                  </w:pPr>
                  <w:r w:rsidRPr="00F57E13">
                    <w:rPr>
                      <w:sz w:val="22"/>
                      <w:szCs w:val="22"/>
                    </w:rPr>
                    <w:t>Baltimore</w:t>
                  </w:r>
                </w:p>
              </w:tc>
              <w:tc>
                <w:tcPr>
                  <w:tcW w:w="1869" w:type="dxa"/>
                </w:tcPr>
                <w:p w:rsidR="0030322E" w:rsidRDefault="00F57E13" w:rsidP="001149CE">
                  <w:pPr>
                    <w:spacing w:line="480" w:lineRule="auto"/>
                    <w:rPr>
                      <w:sz w:val="22"/>
                      <w:szCs w:val="22"/>
                    </w:rPr>
                  </w:pPr>
                  <w:r w:rsidRPr="00F57E13">
                    <w:rPr>
                      <w:sz w:val="22"/>
                      <w:szCs w:val="22"/>
                    </w:rPr>
                    <w:t>70</w:t>
                  </w:r>
                </w:p>
              </w:tc>
              <w:tc>
                <w:tcPr>
                  <w:tcW w:w="1869" w:type="dxa"/>
                </w:tcPr>
                <w:p w:rsidR="0030322E" w:rsidRDefault="00F57E13" w:rsidP="001149CE">
                  <w:pPr>
                    <w:spacing w:line="480" w:lineRule="auto"/>
                    <w:rPr>
                      <w:sz w:val="22"/>
                      <w:szCs w:val="22"/>
                    </w:rPr>
                  </w:pPr>
                  <w:r w:rsidRPr="00F57E13">
                    <w:rPr>
                      <w:sz w:val="22"/>
                      <w:szCs w:val="22"/>
                    </w:rPr>
                    <w:t>92</w:t>
                  </w:r>
                </w:p>
              </w:tc>
              <w:tc>
                <w:tcPr>
                  <w:tcW w:w="1869" w:type="dxa"/>
                </w:tcPr>
                <w:p w:rsidR="0030322E" w:rsidRDefault="00F57E13" w:rsidP="001149CE">
                  <w:pPr>
                    <w:spacing w:line="480" w:lineRule="auto"/>
                    <w:rPr>
                      <w:sz w:val="22"/>
                      <w:szCs w:val="22"/>
                    </w:rPr>
                  </w:pPr>
                  <w:r>
                    <w:rPr>
                      <w:sz w:val="22"/>
                      <w:szCs w:val="22"/>
                    </w:rPr>
                    <w:t>.432</w:t>
                  </w:r>
                </w:p>
              </w:tc>
              <w:tc>
                <w:tcPr>
                  <w:tcW w:w="1869" w:type="dxa"/>
                </w:tcPr>
                <w:p w:rsidR="0030322E" w:rsidRDefault="00F57E13" w:rsidP="001149CE">
                  <w:pPr>
                    <w:spacing w:line="480" w:lineRule="auto"/>
                    <w:rPr>
                      <w:sz w:val="22"/>
                      <w:szCs w:val="22"/>
                    </w:rPr>
                  </w:pPr>
                  <w:r w:rsidRPr="00F57E13">
                    <w:rPr>
                      <w:sz w:val="22"/>
                      <w:szCs w:val="22"/>
                    </w:rPr>
                    <w:t>27.0</w:t>
                  </w:r>
                </w:p>
              </w:tc>
            </w:tr>
            <w:tr w:rsidR="00F57E13" w:rsidTr="0030322E">
              <w:tc>
                <w:tcPr>
                  <w:tcW w:w="1869" w:type="dxa"/>
                </w:tcPr>
                <w:p w:rsidR="00F57E13" w:rsidRPr="00F57E13" w:rsidRDefault="00F57E13" w:rsidP="001149CE">
                  <w:pPr>
                    <w:spacing w:line="480" w:lineRule="auto"/>
                    <w:rPr>
                      <w:sz w:val="22"/>
                      <w:szCs w:val="22"/>
                    </w:rPr>
                  </w:pPr>
                  <w:r>
                    <w:rPr>
                      <w:sz w:val="22"/>
                      <w:szCs w:val="22"/>
                    </w:rPr>
                    <w:t>Tampa Bay</w:t>
                  </w:r>
                </w:p>
              </w:tc>
              <w:tc>
                <w:tcPr>
                  <w:tcW w:w="1869" w:type="dxa"/>
                </w:tcPr>
                <w:p w:rsidR="00F57E13" w:rsidRDefault="00F57E13" w:rsidP="001149CE">
                  <w:pPr>
                    <w:spacing w:line="480" w:lineRule="auto"/>
                    <w:rPr>
                      <w:sz w:val="22"/>
                      <w:szCs w:val="22"/>
                    </w:rPr>
                  </w:pPr>
                  <w:r w:rsidRPr="00F57E13">
                    <w:rPr>
                      <w:sz w:val="22"/>
                      <w:szCs w:val="22"/>
                    </w:rPr>
                    <w:t>61</w:t>
                  </w:r>
                </w:p>
              </w:tc>
              <w:tc>
                <w:tcPr>
                  <w:tcW w:w="1869" w:type="dxa"/>
                </w:tcPr>
                <w:p w:rsidR="00F57E13" w:rsidRDefault="00F57E13" w:rsidP="001149CE">
                  <w:pPr>
                    <w:spacing w:line="480" w:lineRule="auto"/>
                    <w:rPr>
                      <w:sz w:val="22"/>
                      <w:szCs w:val="22"/>
                    </w:rPr>
                  </w:pPr>
                  <w:r w:rsidRPr="00F57E13">
                    <w:rPr>
                      <w:sz w:val="22"/>
                      <w:szCs w:val="22"/>
                    </w:rPr>
                    <w:t>101</w:t>
                  </w:r>
                </w:p>
              </w:tc>
              <w:tc>
                <w:tcPr>
                  <w:tcW w:w="1869" w:type="dxa"/>
                </w:tcPr>
                <w:p w:rsidR="00F57E13" w:rsidRDefault="00F57E13" w:rsidP="001149CE">
                  <w:pPr>
                    <w:spacing w:line="480" w:lineRule="auto"/>
                    <w:rPr>
                      <w:sz w:val="22"/>
                      <w:szCs w:val="22"/>
                    </w:rPr>
                  </w:pPr>
                  <w:r w:rsidRPr="00F57E13">
                    <w:rPr>
                      <w:sz w:val="22"/>
                      <w:szCs w:val="22"/>
                    </w:rPr>
                    <w:t>.377</w:t>
                  </w:r>
                </w:p>
              </w:tc>
              <w:tc>
                <w:tcPr>
                  <w:tcW w:w="1869" w:type="dxa"/>
                </w:tcPr>
                <w:p w:rsidR="00F57E13" w:rsidRDefault="00F57E13" w:rsidP="001149CE">
                  <w:pPr>
                    <w:spacing w:line="480" w:lineRule="auto"/>
                    <w:rPr>
                      <w:sz w:val="22"/>
                      <w:szCs w:val="22"/>
                    </w:rPr>
                  </w:pPr>
                  <w:r w:rsidRPr="00F57E13">
                    <w:rPr>
                      <w:sz w:val="22"/>
                      <w:szCs w:val="22"/>
                    </w:rPr>
                    <w:t>36.0</w:t>
                  </w:r>
                </w:p>
              </w:tc>
            </w:tr>
          </w:tbl>
          <w:p w:rsidR="0030322E" w:rsidRDefault="0030322E" w:rsidP="001149CE">
            <w:pPr>
              <w:spacing w:line="480" w:lineRule="auto"/>
              <w:rPr>
                <w:sz w:val="22"/>
                <w:szCs w:val="22"/>
              </w:rPr>
            </w:pPr>
          </w:p>
        </w:tc>
      </w:tr>
      <w:tr w:rsidR="0030322E" w:rsidTr="0030322E">
        <w:tc>
          <w:tcPr>
            <w:tcW w:w="9576" w:type="dxa"/>
          </w:tcPr>
          <w:p w:rsidR="0030322E" w:rsidRPr="0030322E" w:rsidRDefault="0030322E" w:rsidP="001149CE">
            <w:pPr>
              <w:spacing w:line="480" w:lineRule="auto"/>
              <w:rPr>
                <w:b/>
                <w:sz w:val="22"/>
                <w:szCs w:val="22"/>
              </w:rPr>
            </w:pPr>
            <w:r w:rsidRPr="0030322E">
              <w:rPr>
                <w:b/>
                <w:sz w:val="22"/>
                <w:szCs w:val="22"/>
              </w:rPr>
              <w:t>Central Division</w:t>
            </w:r>
          </w:p>
        </w:tc>
      </w:tr>
      <w:tr w:rsidR="0030322E" w:rsidTr="0030322E">
        <w:tc>
          <w:tcPr>
            <w:tcW w:w="9576" w:type="dxa"/>
          </w:tcPr>
          <w:tbl>
            <w:tblPr>
              <w:tblStyle w:val="TableGrid"/>
              <w:tblW w:w="0" w:type="auto"/>
              <w:tblLook w:val="04A0" w:firstRow="1" w:lastRow="0" w:firstColumn="1" w:lastColumn="0" w:noHBand="0" w:noVBand="1"/>
            </w:tblPr>
            <w:tblGrid>
              <w:gridCol w:w="1869"/>
              <w:gridCol w:w="1869"/>
              <w:gridCol w:w="1869"/>
              <w:gridCol w:w="1869"/>
              <w:gridCol w:w="1869"/>
            </w:tblGrid>
            <w:tr w:rsidR="0030322E" w:rsidTr="0030322E">
              <w:tc>
                <w:tcPr>
                  <w:tcW w:w="1869" w:type="dxa"/>
                </w:tcPr>
                <w:p w:rsidR="0030322E" w:rsidRDefault="0030322E" w:rsidP="001149CE">
                  <w:pPr>
                    <w:spacing w:line="480" w:lineRule="auto"/>
                    <w:rPr>
                      <w:sz w:val="22"/>
                      <w:szCs w:val="22"/>
                    </w:rPr>
                  </w:pPr>
                  <w:r>
                    <w:rPr>
                      <w:sz w:val="22"/>
                      <w:szCs w:val="22"/>
                    </w:rPr>
                    <w:lastRenderedPageBreak/>
                    <w:t>Team</w:t>
                  </w:r>
                </w:p>
              </w:tc>
              <w:tc>
                <w:tcPr>
                  <w:tcW w:w="1869" w:type="dxa"/>
                </w:tcPr>
                <w:p w:rsidR="0030322E" w:rsidRDefault="0030322E" w:rsidP="001149CE">
                  <w:pPr>
                    <w:spacing w:line="480" w:lineRule="auto"/>
                    <w:rPr>
                      <w:sz w:val="22"/>
                      <w:szCs w:val="22"/>
                    </w:rPr>
                  </w:pPr>
                  <w:r>
                    <w:rPr>
                      <w:sz w:val="22"/>
                      <w:szCs w:val="22"/>
                    </w:rPr>
                    <w:t>W</w:t>
                  </w:r>
                </w:p>
              </w:tc>
              <w:tc>
                <w:tcPr>
                  <w:tcW w:w="1869" w:type="dxa"/>
                </w:tcPr>
                <w:p w:rsidR="0030322E" w:rsidRDefault="0030322E" w:rsidP="001149CE">
                  <w:pPr>
                    <w:spacing w:line="480" w:lineRule="auto"/>
                    <w:rPr>
                      <w:sz w:val="22"/>
                      <w:szCs w:val="22"/>
                    </w:rPr>
                  </w:pPr>
                  <w:r>
                    <w:rPr>
                      <w:sz w:val="22"/>
                      <w:szCs w:val="22"/>
                    </w:rPr>
                    <w:t>L</w:t>
                  </w:r>
                </w:p>
              </w:tc>
              <w:tc>
                <w:tcPr>
                  <w:tcW w:w="1869" w:type="dxa"/>
                </w:tcPr>
                <w:p w:rsidR="0030322E" w:rsidRDefault="0030322E" w:rsidP="001149CE">
                  <w:pPr>
                    <w:spacing w:line="480" w:lineRule="auto"/>
                    <w:rPr>
                      <w:sz w:val="22"/>
                      <w:szCs w:val="22"/>
                    </w:rPr>
                  </w:pPr>
                  <w:r>
                    <w:rPr>
                      <w:sz w:val="22"/>
                      <w:szCs w:val="22"/>
                    </w:rPr>
                    <w:t>WL%</w:t>
                  </w:r>
                </w:p>
              </w:tc>
              <w:tc>
                <w:tcPr>
                  <w:tcW w:w="1869" w:type="dxa"/>
                </w:tcPr>
                <w:p w:rsidR="0030322E" w:rsidRDefault="0030322E" w:rsidP="001149CE">
                  <w:pPr>
                    <w:spacing w:line="480" w:lineRule="auto"/>
                    <w:rPr>
                      <w:sz w:val="22"/>
                      <w:szCs w:val="22"/>
                    </w:rPr>
                  </w:pPr>
                  <w:r>
                    <w:rPr>
                      <w:sz w:val="22"/>
                      <w:szCs w:val="22"/>
                    </w:rPr>
                    <w:t>GB</w:t>
                  </w:r>
                </w:p>
              </w:tc>
            </w:tr>
            <w:tr w:rsidR="0030322E" w:rsidTr="0030322E">
              <w:tc>
                <w:tcPr>
                  <w:tcW w:w="1869" w:type="dxa"/>
                </w:tcPr>
                <w:p w:rsidR="0030322E" w:rsidRDefault="00F57E13" w:rsidP="001149CE">
                  <w:pPr>
                    <w:spacing w:line="480" w:lineRule="auto"/>
                    <w:rPr>
                      <w:sz w:val="22"/>
                      <w:szCs w:val="22"/>
                    </w:rPr>
                  </w:pPr>
                  <w:r>
                    <w:rPr>
                      <w:sz w:val="22"/>
                      <w:szCs w:val="22"/>
                    </w:rPr>
                    <w:t>Minnesota</w:t>
                  </w:r>
                </w:p>
              </w:tc>
              <w:tc>
                <w:tcPr>
                  <w:tcW w:w="1869" w:type="dxa"/>
                </w:tcPr>
                <w:p w:rsidR="0030322E" w:rsidRDefault="00F57E13" w:rsidP="001149CE">
                  <w:pPr>
                    <w:spacing w:line="480" w:lineRule="auto"/>
                    <w:rPr>
                      <w:sz w:val="22"/>
                      <w:szCs w:val="22"/>
                    </w:rPr>
                  </w:pPr>
                  <w:r>
                    <w:rPr>
                      <w:sz w:val="22"/>
                      <w:szCs w:val="22"/>
                    </w:rPr>
                    <w:t>96</w:t>
                  </w:r>
                </w:p>
              </w:tc>
              <w:tc>
                <w:tcPr>
                  <w:tcW w:w="1869" w:type="dxa"/>
                </w:tcPr>
                <w:p w:rsidR="0030322E" w:rsidRDefault="00F57E13" w:rsidP="001149CE">
                  <w:pPr>
                    <w:spacing w:line="480" w:lineRule="auto"/>
                    <w:rPr>
                      <w:sz w:val="22"/>
                      <w:szCs w:val="22"/>
                    </w:rPr>
                  </w:pPr>
                  <w:r>
                    <w:rPr>
                      <w:sz w:val="22"/>
                      <w:szCs w:val="22"/>
                    </w:rPr>
                    <w:t>66</w:t>
                  </w:r>
                </w:p>
              </w:tc>
              <w:tc>
                <w:tcPr>
                  <w:tcW w:w="1869" w:type="dxa"/>
                </w:tcPr>
                <w:p w:rsidR="0030322E" w:rsidRDefault="00F57E13" w:rsidP="001149CE">
                  <w:pPr>
                    <w:spacing w:line="480" w:lineRule="auto"/>
                    <w:rPr>
                      <w:sz w:val="22"/>
                      <w:szCs w:val="22"/>
                    </w:rPr>
                  </w:pPr>
                  <w:r>
                    <w:rPr>
                      <w:sz w:val="22"/>
                      <w:szCs w:val="22"/>
                    </w:rPr>
                    <w:t>.593</w:t>
                  </w:r>
                </w:p>
              </w:tc>
              <w:tc>
                <w:tcPr>
                  <w:tcW w:w="1869" w:type="dxa"/>
                </w:tcPr>
                <w:p w:rsidR="0030322E" w:rsidRDefault="00F57E13" w:rsidP="001149CE">
                  <w:pPr>
                    <w:spacing w:line="480" w:lineRule="auto"/>
                    <w:rPr>
                      <w:sz w:val="22"/>
                      <w:szCs w:val="22"/>
                    </w:rPr>
                  </w:pPr>
                  <w:r>
                    <w:rPr>
                      <w:sz w:val="22"/>
                      <w:szCs w:val="22"/>
                    </w:rPr>
                    <w:t>---</w:t>
                  </w:r>
                </w:p>
              </w:tc>
            </w:tr>
            <w:tr w:rsidR="0030322E" w:rsidTr="0030322E">
              <w:tc>
                <w:tcPr>
                  <w:tcW w:w="1869" w:type="dxa"/>
                </w:tcPr>
                <w:p w:rsidR="0030322E" w:rsidRDefault="00F57E13" w:rsidP="001149CE">
                  <w:pPr>
                    <w:spacing w:line="480" w:lineRule="auto"/>
                    <w:rPr>
                      <w:sz w:val="22"/>
                      <w:szCs w:val="22"/>
                    </w:rPr>
                  </w:pPr>
                  <w:r>
                    <w:rPr>
                      <w:sz w:val="22"/>
                      <w:szCs w:val="22"/>
                    </w:rPr>
                    <w:t>Detroit</w:t>
                  </w:r>
                </w:p>
              </w:tc>
              <w:tc>
                <w:tcPr>
                  <w:tcW w:w="1869" w:type="dxa"/>
                </w:tcPr>
                <w:p w:rsidR="0030322E" w:rsidRDefault="00F57E13" w:rsidP="001149CE">
                  <w:pPr>
                    <w:spacing w:line="480" w:lineRule="auto"/>
                    <w:rPr>
                      <w:sz w:val="22"/>
                      <w:szCs w:val="22"/>
                    </w:rPr>
                  </w:pPr>
                  <w:r>
                    <w:rPr>
                      <w:sz w:val="22"/>
                      <w:szCs w:val="22"/>
                    </w:rPr>
                    <w:t>95</w:t>
                  </w:r>
                </w:p>
              </w:tc>
              <w:tc>
                <w:tcPr>
                  <w:tcW w:w="1869" w:type="dxa"/>
                </w:tcPr>
                <w:p w:rsidR="0030322E" w:rsidRDefault="00F57E13" w:rsidP="001149CE">
                  <w:pPr>
                    <w:spacing w:line="480" w:lineRule="auto"/>
                    <w:rPr>
                      <w:sz w:val="22"/>
                      <w:szCs w:val="22"/>
                    </w:rPr>
                  </w:pPr>
                  <w:r>
                    <w:rPr>
                      <w:sz w:val="22"/>
                      <w:szCs w:val="22"/>
                    </w:rPr>
                    <w:t>67</w:t>
                  </w:r>
                </w:p>
              </w:tc>
              <w:tc>
                <w:tcPr>
                  <w:tcW w:w="1869" w:type="dxa"/>
                </w:tcPr>
                <w:p w:rsidR="0030322E" w:rsidRDefault="00F57E13" w:rsidP="001149CE">
                  <w:pPr>
                    <w:spacing w:line="480" w:lineRule="auto"/>
                    <w:rPr>
                      <w:sz w:val="22"/>
                      <w:szCs w:val="22"/>
                    </w:rPr>
                  </w:pPr>
                  <w:r>
                    <w:rPr>
                      <w:sz w:val="22"/>
                      <w:szCs w:val="22"/>
                    </w:rPr>
                    <w:t>.586</w:t>
                  </w:r>
                </w:p>
              </w:tc>
              <w:tc>
                <w:tcPr>
                  <w:tcW w:w="1869" w:type="dxa"/>
                </w:tcPr>
                <w:p w:rsidR="0030322E" w:rsidRDefault="00F57E13" w:rsidP="001149CE">
                  <w:pPr>
                    <w:spacing w:line="480" w:lineRule="auto"/>
                    <w:rPr>
                      <w:sz w:val="22"/>
                      <w:szCs w:val="22"/>
                    </w:rPr>
                  </w:pPr>
                  <w:r>
                    <w:rPr>
                      <w:sz w:val="22"/>
                      <w:szCs w:val="22"/>
                    </w:rPr>
                    <w:t>1.0</w:t>
                  </w:r>
                </w:p>
              </w:tc>
            </w:tr>
            <w:tr w:rsidR="0030322E" w:rsidTr="0030322E">
              <w:tc>
                <w:tcPr>
                  <w:tcW w:w="1869" w:type="dxa"/>
                </w:tcPr>
                <w:p w:rsidR="0030322E" w:rsidRDefault="00F57E13" w:rsidP="001149CE">
                  <w:pPr>
                    <w:spacing w:line="480" w:lineRule="auto"/>
                    <w:rPr>
                      <w:sz w:val="22"/>
                      <w:szCs w:val="22"/>
                    </w:rPr>
                  </w:pPr>
                  <w:r>
                    <w:rPr>
                      <w:sz w:val="22"/>
                      <w:szCs w:val="22"/>
                    </w:rPr>
                    <w:t>Chicago</w:t>
                  </w:r>
                </w:p>
              </w:tc>
              <w:tc>
                <w:tcPr>
                  <w:tcW w:w="1869" w:type="dxa"/>
                </w:tcPr>
                <w:p w:rsidR="0030322E" w:rsidRDefault="00F57E13" w:rsidP="001149CE">
                  <w:pPr>
                    <w:spacing w:line="480" w:lineRule="auto"/>
                    <w:rPr>
                      <w:sz w:val="22"/>
                      <w:szCs w:val="22"/>
                    </w:rPr>
                  </w:pPr>
                  <w:r>
                    <w:rPr>
                      <w:sz w:val="22"/>
                      <w:szCs w:val="22"/>
                    </w:rPr>
                    <w:t>90</w:t>
                  </w:r>
                </w:p>
              </w:tc>
              <w:tc>
                <w:tcPr>
                  <w:tcW w:w="1869" w:type="dxa"/>
                </w:tcPr>
                <w:p w:rsidR="0030322E" w:rsidRDefault="00F57E13" w:rsidP="001149CE">
                  <w:pPr>
                    <w:spacing w:line="480" w:lineRule="auto"/>
                    <w:rPr>
                      <w:sz w:val="22"/>
                      <w:szCs w:val="22"/>
                    </w:rPr>
                  </w:pPr>
                  <w:r>
                    <w:rPr>
                      <w:sz w:val="22"/>
                      <w:szCs w:val="22"/>
                    </w:rPr>
                    <w:t>72</w:t>
                  </w:r>
                </w:p>
              </w:tc>
              <w:tc>
                <w:tcPr>
                  <w:tcW w:w="1869" w:type="dxa"/>
                </w:tcPr>
                <w:p w:rsidR="0030322E" w:rsidRDefault="00F57E13" w:rsidP="001149CE">
                  <w:pPr>
                    <w:spacing w:line="480" w:lineRule="auto"/>
                    <w:rPr>
                      <w:sz w:val="22"/>
                      <w:szCs w:val="22"/>
                    </w:rPr>
                  </w:pPr>
                  <w:r>
                    <w:rPr>
                      <w:sz w:val="22"/>
                      <w:szCs w:val="22"/>
                    </w:rPr>
                    <w:t>.556</w:t>
                  </w:r>
                </w:p>
              </w:tc>
              <w:tc>
                <w:tcPr>
                  <w:tcW w:w="1869" w:type="dxa"/>
                </w:tcPr>
                <w:p w:rsidR="0030322E" w:rsidRDefault="00F57E13" w:rsidP="001149CE">
                  <w:pPr>
                    <w:spacing w:line="480" w:lineRule="auto"/>
                    <w:rPr>
                      <w:sz w:val="22"/>
                      <w:szCs w:val="22"/>
                    </w:rPr>
                  </w:pPr>
                  <w:r>
                    <w:rPr>
                      <w:sz w:val="22"/>
                      <w:szCs w:val="22"/>
                    </w:rPr>
                    <w:t>6.0</w:t>
                  </w:r>
                </w:p>
              </w:tc>
            </w:tr>
            <w:tr w:rsidR="0030322E" w:rsidTr="0030322E">
              <w:tc>
                <w:tcPr>
                  <w:tcW w:w="1869" w:type="dxa"/>
                </w:tcPr>
                <w:p w:rsidR="0030322E" w:rsidRDefault="00F57E13" w:rsidP="001149CE">
                  <w:pPr>
                    <w:spacing w:line="480" w:lineRule="auto"/>
                    <w:rPr>
                      <w:sz w:val="22"/>
                      <w:szCs w:val="22"/>
                    </w:rPr>
                  </w:pPr>
                  <w:r>
                    <w:rPr>
                      <w:sz w:val="22"/>
                      <w:szCs w:val="22"/>
                    </w:rPr>
                    <w:t>Cleveland</w:t>
                  </w:r>
                </w:p>
              </w:tc>
              <w:tc>
                <w:tcPr>
                  <w:tcW w:w="1869" w:type="dxa"/>
                </w:tcPr>
                <w:p w:rsidR="0030322E" w:rsidRDefault="00F57E13" w:rsidP="001149CE">
                  <w:pPr>
                    <w:spacing w:line="480" w:lineRule="auto"/>
                    <w:rPr>
                      <w:sz w:val="22"/>
                      <w:szCs w:val="22"/>
                    </w:rPr>
                  </w:pPr>
                  <w:r>
                    <w:rPr>
                      <w:sz w:val="22"/>
                      <w:szCs w:val="22"/>
                    </w:rPr>
                    <w:t>78</w:t>
                  </w:r>
                </w:p>
              </w:tc>
              <w:tc>
                <w:tcPr>
                  <w:tcW w:w="1869" w:type="dxa"/>
                </w:tcPr>
                <w:p w:rsidR="0030322E" w:rsidRDefault="00F57E13" w:rsidP="001149CE">
                  <w:pPr>
                    <w:spacing w:line="480" w:lineRule="auto"/>
                    <w:rPr>
                      <w:sz w:val="22"/>
                      <w:szCs w:val="22"/>
                    </w:rPr>
                  </w:pPr>
                  <w:r>
                    <w:rPr>
                      <w:sz w:val="22"/>
                      <w:szCs w:val="22"/>
                    </w:rPr>
                    <w:t>84</w:t>
                  </w:r>
                </w:p>
              </w:tc>
              <w:tc>
                <w:tcPr>
                  <w:tcW w:w="1869" w:type="dxa"/>
                </w:tcPr>
                <w:p w:rsidR="0030322E" w:rsidRDefault="00F57E13" w:rsidP="001149CE">
                  <w:pPr>
                    <w:spacing w:line="480" w:lineRule="auto"/>
                    <w:rPr>
                      <w:sz w:val="22"/>
                      <w:szCs w:val="22"/>
                    </w:rPr>
                  </w:pPr>
                  <w:r>
                    <w:rPr>
                      <w:sz w:val="22"/>
                      <w:szCs w:val="22"/>
                    </w:rPr>
                    <w:t>.481</w:t>
                  </w:r>
                </w:p>
              </w:tc>
              <w:tc>
                <w:tcPr>
                  <w:tcW w:w="1869" w:type="dxa"/>
                </w:tcPr>
                <w:p w:rsidR="00F86CD6" w:rsidRDefault="00F57E13" w:rsidP="001149CE">
                  <w:pPr>
                    <w:spacing w:line="480" w:lineRule="auto"/>
                    <w:rPr>
                      <w:sz w:val="22"/>
                      <w:szCs w:val="22"/>
                    </w:rPr>
                  </w:pPr>
                  <w:r>
                    <w:rPr>
                      <w:sz w:val="22"/>
                      <w:szCs w:val="22"/>
                    </w:rPr>
                    <w:t>18.0</w:t>
                  </w:r>
                </w:p>
              </w:tc>
            </w:tr>
            <w:tr w:rsidR="00F86CD6" w:rsidTr="0030322E">
              <w:tc>
                <w:tcPr>
                  <w:tcW w:w="1869" w:type="dxa"/>
                </w:tcPr>
                <w:p w:rsidR="00F86CD6" w:rsidRDefault="00F86CD6" w:rsidP="001149CE">
                  <w:pPr>
                    <w:spacing w:line="480" w:lineRule="auto"/>
                    <w:rPr>
                      <w:sz w:val="22"/>
                      <w:szCs w:val="22"/>
                    </w:rPr>
                  </w:pPr>
                  <w:r>
                    <w:rPr>
                      <w:sz w:val="22"/>
                      <w:szCs w:val="22"/>
                    </w:rPr>
                    <w:t>Kansas City</w:t>
                  </w:r>
                </w:p>
              </w:tc>
              <w:tc>
                <w:tcPr>
                  <w:tcW w:w="1869" w:type="dxa"/>
                </w:tcPr>
                <w:p w:rsidR="00F86CD6" w:rsidRDefault="00F86CD6" w:rsidP="001149CE">
                  <w:pPr>
                    <w:spacing w:line="480" w:lineRule="auto"/>
                    <w:rPr>
                      <w:sz w:val="22"/>
                      <w:szCs w:val="22"/>
                    </w:rPr>
                  </w:pPr>
                  <w:r>
                    <w:rPr>
                      <w:sz w:val="22"/>
                      <w:szCs w:val="22"/>
                    </w:rPr>
                    <w:t>62</w:t>
                  </w:r>
                </w:p>
              </w:tc>
              <w:tc>
                <w:tcPr>
                  <w:tcW w:w="1869" w:type="dxa"/>
                </w:tcPr>
                <w:p w:rsidR="00F86CD6" w:rsidRDefault="00F86CD6" w:rsidP="001149CE">
                  <w:pPr>
                    <w:spacing w:line="480" w:lineRule="auto"/>
                    <w:rPr>
                      <w:sz w:val="22"/>
                      <w:szCs w:val="22"/>
                    </w:rPr>
                  </w:pPr>
                  <w:r>
                    <w:rPr>
                      <w:sz w:val="22"/>
                      <w:szCs w:val="22"/>
                    </w:rPr>
                    <w:t>100</w:t>
                  </w:r>
                </w:p>
              </w:tc>
              <w:tc>
                <w:tcPr>
                  <w:tcW w:w="1869" w:type="dxa"/>
                </w:tcPr>
                <w:p w:rsidR="00F86CD6" w:rsidRDefault="00F86CD6" w:rsidP="001149CE">
                  <w:pPr>
                    <w:spacing w:line="480" w:lineRule="auto"/>
                    <w:rPr>
                      <w:sz w:val="22"/>
                      <w:szCs w:val="22"/>
                    </w:rPr>
                  </w:pPr>
                  <w:r>
                    <w:rPr>
                      <w:sz w:val="22"/>
                      <w:szCs w:val="22"/>
                    </w:rPr>
                    <w:t>.383</w:t>
                  </w:r>
                </w:p>
              </w:tc>
              <w:tc>
                <w:tcPr>
                  <w:tcW w:w="1869" w:type="dxa"/>
                </w:tcPr>
                <w:p w:rsidR="00F86CD6" w:rsidRDefault="00F86CD6" w:rsidP="001149CE">
                  <w:pPr>
                    <w:spacing w:line="480" w:lineRule="auto"/>
                    <w:rPr>
                      <w:sz w:val="22"/>
                      <w:szCs w:val="22"/>
                    </w:rPr>
                  </w:pPr>
                  <w:r>
                    <w:rPr>
                      <w:sz w:val="22"/>
                      <w:szCs w:val="22"/>
                    </w:rPr>
                    <w:t>34.0</w:t>
                  </w:r>
                </w:p>
              </w:tc>
            </w:tr>
          </w:tbl>
          <w:p w:rsidR="0030322E" w:rsidRDefault="0030322E" w:rsidP="001149CE">
            <w:pPr>
              <w:spacing w:line="480" w:lineRule="auto"/>
              <w:rPr>
                <w:sz w:val="22"/>
                <w:szCs w:val="22"/>
              </w:rPr>
            </w:pPr>
          </w:p>
        </w:tc>
      </w:tr>
      <w:tr w:rsidR="0030322E" w:rsidTr="0030322E">
        <w:tc>
          <w:tcPr>
            <w:tcW w:w="9576" w:type="dxa"/>
          </w:tcPr>
          <w:p w:rsidR="0030322E" w:rsidRPr="0030322E" w:rsidRDefault="0030322E" w:rsidP="001149CE">
            <w:pPr>
              <w:spacing w:line="480" w:lineRule="auto"/>
              <w:rPr>
                <w:b/>
                <w:sz w:val="22"/>
                <w:szCs w:val="22"/>
              </w:rPr>
            </w:pPr>
            <w:r w:rsidRPr="0030322E">
              <w:rPr>
                <w:b/>
                <w:sz w:val="22"/>
                <w:szCs w:val="22"/>
              </w:rPr>
              <w:t>West Division</w:t>
            </w:r>
          </w:p>
        </w:tc>
      </w:tr>
      <w:tr w:rsidR="0030322E" w:rsidTr="0030322E">
        <w:tc>
          <w:tcPr>
            <w:tcW w:w="9576" w:type="dxa"/>
          </w:tcPr>
          <w:tbl>
            <w:tblPr>
              <w:tblStyle w:val="TableGrid"/>
              <w:tblW w:w="0" w:type="auto"/>
              <w:tblLook w:val="04A0" w:firstRow="1" w:lastRow="0" w:firstColumn="1" w:lastColumn="0" w:noHBand="0" w:noVBand="1"/>
            </w:tblPr>
            <w:tblGrid>
              <w:gridCol w:w="1869"/>
              <w:gridCol w:w="1869"/>
              <w:gridCol w:w="1869"/>
              <w:gridCol w:w="1869"/>
              <w:gridCol w:w="1869"/>
            </w:tblGrid>
            <w:tr w:rsidR="00F86CD6" w:rsidTr="00F86CD6">
              <w:tc>
                <w:tcPr>
                  <w:tcW w:w="1869" w:type="dxa"/>
                </w:tcPr>
                <w:p w:rsidR="00F86CD6" w:rsidRDefault="00F86CD6" w:rsidP="001149CE">
                  <w:pPr>
                    <w:spacing w:line="480" w:lineRule="auto"/>
                    <w:rPr>
                      <w:sz w:val="22"/>
                      <w:szCs w:val="22"/>
                    </w:rPr>
                  </w:pPr>
                  <w:r>
                    <w:rPr>
                      <w:sz w:val="22"/>
                      <w:szCs w:val="22"/>
                    </w:rPr>
                    <w:t>Team</w:t>
                  </w:r>
                </w:p>
              </w:tc>
              <w:tc>
                <w:tcPr>
                  <w:tcW w:w="1869" w:type="dxa"/>
                </w:tcPr>
                <w:p w:rsidR="00F86CD6" w:rsidRDefault="00F86CD6" w:rsidP="001149CE">
                  <w:pPr>
                    <w:spacing w:line="480" w:lineRule="auto"/>
                    <w:rPr>
                      <w:sz w:val="22"/>
                      <w:szCs w:val="22"/>
                    </w:rPr>
                  </w:pPr>
                  <w:r>
                    <w:rPr>
                      <w:sz w:val="22"/>
                      <w:szCs w:val="22"/>
                    </w:rPr>
                    <w:t>W</w:t>
                  </w:r>
                </w:p>
              </w:tc>
              <w:tc>
                <w:tcPr>
                  <w:tcW w:w="1869" w:type="dxa"/>
                </w:tcPr>
                <w:p w:rsidR="00F86CD6" w:rsidRDefault="00F86CD6" w:rsidP="001149CE">
                  <w:pPr>
                    <w:spacing w:line="480" w:lineRule="auto"/>
                    <w:rPr>
                      <w:sz w:val="22"/>
                      <w:szCs w:val="22"/>
                    </w:rPr>
                  </w:pPr>
                  <w:r>
                    <w:rPr>
                      <w:sz w:val="22"/>
                      <w:szCs w:val="22"/>
                    </w:rPr>
                    <w:t>L</w:t>
                  </w:r>
                </w:p>
              </w:tc>
              <w:tc>
                <w:tcPr>
                  <w:tcW w:w="1869" w:type="dxa"/>
                </w:tcPr>
                <w:p w:rsidR="00F86CD6" w:rsidRDefault="00F86CD6" w:rsidP="001149CE">
                  <w:pPr>
                    <w:spacing w:line="480" w:lineRule="auto"/>
                    <w:rPr>
                      <w:sz w:val="22"/>
                      <w:szCs w:val="22"/>
                    </w:rPr>
                  </w:pPr>
                  <w:r>
                    <w:rPr>
                      <w:sz w:val="22"/>
                      <w:szCs w:val="22"/>
                    </w:rPr>
                    <w:t>WL%</w:t>
                  </w:r>
                </w:p>
              </w:tc>
              <w:tc>
                <w:tcPr>
                  <w:tcW w:w="1869" w:type="dxa"/>
                </w:tcPr>
                <w:p w:rsidR="00F86CD6" w:rsidRDefault="00F86CD6" w:rsidP="001149CE">
                  <w:pPr>
                    <w:spacing w:line="480" w:lineRule="auto"/>
                    <w:rPr>
                      <w:sz w:val="22"/>
                      <w:szCs w:val="22"/>
                    </w:rPr>
                  </w:pPr>
                  <w:r>
                    <w:rPr>
                      <w:sz w:val="22"/>
                      <w:szCs w:val="22"/>
                    </w:rPr>
                    <w:t>GB</w:t>
                  </w:r>
                </w:p>
              </w:tc>
            </w:tr>
            <w:tr w:rsidR="00F86CD6" w:rsidTr="00F86CD6">
              <w:tc>
                <w:tcPr>
                  <w:tcW w:w="1869" w:type="dxa"/>
                </w:tcPr>
                <w:p w:rsidR="00F86CD6" w:rsidRDefault="00F86CD6" w:rsidP="001149CE">
                  <w:pPr>
                    <w:spacing w:line="480" w:lineRule="auto"/>
                    <w:rPr>
                      <w:sz w:val="22"/>
                      <w:szCs w:val="22"/>
                    </w:rPr>
                  </w:pPr>
                  <w:r>
                    <w:rPr>
                      <w:sz w:val="22"/>
                      <w:szCs w:val="22"/>
                    </w:rPr>
                    <w:t>Oakland</w:t>
                  </w:r>
                </w:p>
              </w:tc>
              <w:tc>
                <w:tcPr>
                  <w:tcW w:w="1869" w:type="dxa"/>
                </w:tcPr>
                <w:p w:rsidR="00F86CD6" w:rsidRDefault="00F86CD6" w:rsidP="001149CE">
                  <w:pPr>
                    <w:spacing w:line="480" w:lineRule="auto"/>
                    <w:rPr>
                      <w:sz w:val="22"/>
                      <w:szCs w:val="22"/>
                    </w:rPr>
                  </w:pPr>
                  <w:r>
                    <w:rPr>
                      <w:sz w:val="22"/>
                      <w:szCs w:val="22"/>
                    </w:rPr>
                    <w:t>93</w:t>
                  </w:r>
                </w:p>
              </w:tc>
              <w:tc>
                <w:tcPr>
                  <w:tcW w:w="1869" w:type="dxa"/>
                </w:tcPr>
                <w:p w:rsidR="00F86CD6" w:rsidRDefault="00F86CD6" w:rsidP="001149CE">
                  <w:pPr>
                    <w:spacing w:line="480" w:lineRule="auto"/>
                    <w:rPr>
                      <w:sz w:val="22"/>
                      <w:szCs w:val="22"/>
                    </w:rPr>
                  </w:pPr>
                  <w:r>
                    <w:rPr>
                      <w:sz w:val="22"/>
                      <w:szCs w:val="22"/>
                    </w:rPr>
                    <w:t>69</w:t>
                  </w:r>
                </w:p>
              </w:tc>
              <w:tc>
                <w:tcPr>
                  <w:tcW w:w="1869" w:type="dxa"/>
                </w:tcPr>
                <w:p w:rsidR="00F86CD6" w:rsidRDefault="00F86CD6" w:rsidP="001149CE">
                  <w:pPr>
                    <w:spacing w:line="480" w:lineRule="auto"/>
                    <w:rPr>
                      <w:sz w:val="22"/>
                      <w:szCs w:val="22"/>
                    </w:rPr>
                  </w:pPr>
                  <w:r>
                    <w:rPr>
                      <w:sz w:val="22"/>
                      <w:szCs w:val="22"/>
                    </w:rPr>
                    <w:t>.574</w:t>
                  </w:r>
                </w:p>
              </w:tc>
              <w:tc>
                <w:tcPr>
                  <w:tcW w:w="1869" w:type="dxa"/>
                </w:tcPr>
                <w:p w:rsidR="00F86CD6" w:rsidRDefault="00F86CD6" w:rsidP="001149CE">
                  <w:pPr>
                    <w:spacing w:line="480" w:lineRule="auto"/>
                    <w:rPr>
                      <w:sz w:val="22"/>
                      <w:szCs w:val="22"/>
                    </w:rPr>
                  </w:pPr>
                  <w:r>
                    <w:rPr>
                      <w:sz w:val="22"/>
                      <w:szCs w:val="22"/>
                    </w:rPr>
                    <w:t>---</w:t>
                  </w:r>
                </w:p>
              </w:tc>
            </w:tr>
            <w:tr w:rsidR="00F86CD6" w:rsidTr="00F86CD6">
              <w:tc>
                <w:tcPr>
                  <w:tcW w:w="1869" w:type="dxa"/>
                </w:tcPr>
                <w:p w:rsidR="00F86CD6" w:rsidRDefault="00F86CD6" w:rsidP="001149CE">
                  <w:pPr>
                    <w:spacing w:line="480" w:lineRule="auto"/>
                    <w:rPr>
                      <w:sz w:val="22"/>
                      <w:szCs w:val="22"/>
                    </w:rPr>
                  </w:pPr>
                  <w:r>
                    <w:rPr>
                      <w:sz w:val="22"/>
                      <w:szCs w:val="22"/>
                    </w:rPr>
                    <w:t>Los Angeles</w:t>
                  </w:r>
                </w:p>
              </w:tc>
              <w:tc>
                <w:tcPr>
                  <w:tcW w:w="1869" w:type="dxa"/>
                </w:tcPr>
                <w:p w:rsidR="00F86CD6" w:rsidRDefault="00F86CD6" w:rsidP="001149CE">
                  <w:pPr>
                    <w:spacing w:line="480" w:lineRule="auto"/>
                    <w:rPr>
                      <w:sz w:val="22"/>
                      <w:szCs w:val="22"/>
                    </w:rPr>
                  </w:pPr>
                  <w:r>
                    <w:rPr>
                      <w:sz w:val="22"/>
                      <w:szCs w:val="22"/>
                    </w:rPr>
                    <w:t>89</w:t>
                  </w:r>
                </w:p>
              </w:tc>
              <w:tc>
                <w:tcPr>
                  <w:tcW w:w="1869" w:type="dxa"/>
                </w:tcPr>
                <w:p w:rsidR="00F86CD6" w:rsidRDefault="00F86CD6" w:rsidP="001149CE">
                  <w:pPr>
                    <w:spacing w:line="480" w:lineRule="auto"/>
                    <w:rPr>
                      <w:sz w:val="22"/>
                      <w:szCs w:val="22"/>
                    </w:rPr>
                  </w:pPr>
                  <w:r>
                    <w:rPr>
                      <w:sz w:val="22"/>
                      <w:szCs w:val="22"/>
                    </w:rPr>
                    <w:t>73</w:t>
                  </w:r>
                </w:p>
              </w:tc>
              <w:tc>
                <w:tcPr>
                  <w:tcW w:w="1869" w:type="dxa"/>
                </w:tcPr>
                <w:p w:rsidR="00F86CD6" w:rsidRDefault="00F86CD6" w:rsidP="001149CE">
                  <w:pPr>
                    <w:spacing w:line="480" w:lineRule="auto"/>
                    <w:rPr>
                      <w:sz w:val="22"/>
                      <w:szCs w:val="22"/>
                    </w:rPr>
                  </w:pPr>
                  <w:r>
                    <w:rPr>
                      <w:sz w:val="22"/>
                      <w:szCs w:val="22"/>
                    </w:rPr>
                    <w:t>.549</w:t>
                  </w:r>
                </w:p>
              </w:tc>
              <w:tc>
                <w:tcPr>
                  <w:tcW w:w="1869" w:type="dxa"/>
                </w:tcPr>
                <w:p w:rsidR="00F86CD6" w:rsidRDefault="00F86CD6" w:rsidP="001149CE">
                  <w:pPr>
                    <w:spacing w:line="480" w:lineRule="auto"/>
                    <w:rPr>
                      <w:sz w:val="22"/>
                      <w:szCs w:val="22"/>
                    </w:rPr>
                  </w:pPr>
                  <w:r>
                    <w:rPr>
                      <w:sz w:val="22"/>
                      <w:szCs w:val="22"/>
                    </w:rPr>
                    <w:t>4.0</w:t>
                  </w:r>
                </w:p>
              </w:tc>
            </w:tr>
            <w:tr w:rsidR="00F86CD6" w:rsidTr="00F86CD6">
              <w:tc>
                <w:tcPr>
                  <w:tcW w:w="1869" w:type="dxa"/>
                </w:tcPr>
                <w:p w:rsidR="00F86CD6" w:rsidRDefault="00F86CD6" w:rsidP="001149CE">
                  <w:pPr>
                    <w:spacing w:line="480" w:lineRule="auto"/>
                    <w:rPr>
                      <w:sz w:val="22"/>
                      <w:szCs w:val="22"/>
                    </w:rPr>
                  </w:pPr>
                  <w:r>
                    <w:rPr>
                      <w:sz w:val="22"/>
                      <w:szCs w:val="22"/>
                    </w:rPr>
                    <w:t>Texas</w:t>
                  </w:r>
                </w:p>
              </w:tc>
              <w:tc>
                <w:tcPr>
                  <w:tcW w:w="1869" w:type="dxa"/>
                </w:tcPr>
                <w:p w:rsidR="00F86CD6" w:rsidRDefault="00F86CD6" w:rsidP="001149CE">
                  <w:pPr>
                    <w:spacing w:line="480" w:lineRule="auto"/>
                    <w:rPr>
                      <w:sz w:val="22"/>
                      <w:szCs w:val="22"/>
                    </w:rPr>
                  </w:pPr>
                  <w:r>
                    <w:rPr>
                      <w:sz w:val="22"/>
                      <w:szCs w:val="22"/>
                    </w:rPr>
                    <w:t>80</w:t>
                  </w:r>
                </w:p>
              </w:tc>
              <w:tc>
                <w:tcPr>
                  <w:tcW w:w="1869" w:type="dxa"/>
                </w:tcPr>
                <w:p w:rsidR="00F86CD6" w:rsidRDefault="00F86CD6" w:rsidP="001149CE">
                  <w:pPr>
                    <w:spacing w:line="480" w:lineRule="auto"/>
                    <w:rPr>
                      <w:sz w:val="22"/>
                      <w:szCs w:val="22"/>
                    </w:rPr>
                  </w:pPr>
                  <w:r>
                    <w:rPr>
                      <w:sz w:val="22"/>
                      <w:szCs w:val="22"/>
                    </w:rPr>
                    <w:t>82</w:t>
                  </w:r>
                </w:p>
              </w:tc>
              <w:tc>
                <w:tcPr>
                  <w:tcW w:w="1869" w:type="dxa"/>
                </w:tcPr>
                <w:p w:rsidR="00F86CD6" w:rsidRDefault="00F86CD6" w:rsidP="001149CE">
                  <w:pPr>
                    <w:spacing w:line="480" w:lineRule="auto"/>
                    <w:rPr>
                      <w:sz w:val="22"/>
                      <w:szCs w:val="22"/>
                    </w:rPr>
                  </w:pPr>
                  <w:r>
                    <w:rPr>
                      <w:sz w:val="22"/>
                      <w:szCs w:val="22"/>
                    </w:rPr>
                    <w:t>.494</w:t>
                  </w:r>
                </w:p>
              </w:tc>
              <w:tc>
                <w:tcPr>
                  <w:tcW w:w="1869" w:type="dxa"/>
                </w:tcPr>
                <w:p w:rsidR="00F86CD6" w:rsidRDefault="00F86CD6" w:rsidP="001149CE">
                  <w:pPr>
                    <w:spacing w:line="480" w:lineRule="auto"/>
                    <w:rPr>
                      <w:sz w:val="22"/>
                      <w:szCs w:val="22"/>
                    </w:rPr>
                  </w:pPr>
                  <w:r>
                    <w:rPr>
                      <w:sz w:val="22"/>
                      <w:szCs w:val="22"/>
                    </w:rPr>
                    <w:t>13.0</w:t>
                  </w:r>
                </w:p>
              </w:tc>
            </w:tr>
            <w:tr w:rsidR="00F86CD6" w:rsidTr="00F86CD6">
              <w:tc>
                <w:tcPr>
                  <w:tcW w:w="1869" w:type="dxa"/>
                </w:tcPr>
                <w:p w:rsidR="00F86CD6" w:rsidRDefault="00F86CD6" w:rsidP="001149CE">
                  <w:pPr>
                    <w:spacing w:line="480" w:lineRule="auto"/>
                    <w:rPr>
                      <w:sz w:val="22"/>
                      <w:szCs w:val="22"/>
                    </w:rPr>
                  </w:pPr>
                  <w:r>
                    <w:rPr>
                      <w:sz w:val="22"/>
                      <w:szCs w:val="22"/>
                    </w:rPr>
                    <w:t>Seattl</w:t>
                  </w:r>
                  <w:r w:rsidR="00D46A26">
                    <w:rPr>
                      <w:sz w:val="22"/>
                      <w:szCs w:val="22"/>
                    </w:rPr>
                    <w:t>e</w:t>
                  </w:r>
                </w:p>
              </w:tc>
              <w:tc>
                <w:tcPr>
                  <w:tcW w:w="1869" w:type="dxa"/>
                </w:tcPr>
                <w:p w:rsidR="00F86CD6" w:rsidRDefault="00F86CD6" w:rsidP="001149CE">
                  <w:pPr>
                    <w:spacing w:line="480" w:lineRule="auto"/>
                    <w:rPr>
                      <w:sz w:val="22"/>
                      <w:szCs w:val="22"/>
                    </w:rPr>
                  </w:pPr>
                  <w:r>
                    <w:rPr>
                      <w:sz w:val="22"/>
                      <w:szCs w:val="22"/>
                    </w:rPr>
                    <w:t>78</w:t>
                  </w:r>
                </w:p>
              </w:tc>
              <w:tc>
                <w:tcPr>
                  <w:tcW w:w="1869" w:type="dxa"/>
                </w:tcPr>
                <w:p w:rsidR="00F86CD6" w:rsidRDefault="00F86CD6" w:rsidP="001149CE">
                  <w:pPr>
                    <w:spacing w:line="480" w:lineRule="auto"/>
                    <w:rPr>
                      <w:sz w:val="22"/>
                      <w:szCs w:val="22"/>
                    </w:rPr>
                  </w:pPr>
                  <w:r>
                    <w:rPr>
                      <w:sz w:val="22"/>
                      <w:szCs w:val="22"/>
                    </w:rPr>
                    <w:t>84</w:t>
                  </w:r>
                </w:p>
              </w:tc>
              <w:tc>
                <w:tcPr>
                  <w:tcW w:w="1869" w:type="dxa"/>
                </w:tcPr>
                <w:p w:rsidR="00F86CD6" w:rsidRDefault="00F86CD6" w:rsidP="001149CE">
                  <w:pPr>
                    <w:spacing w:line="480" w:lineRule="auto"/>
                    <w:rPr>
                      <w:sz w:val="22"/>
                      <w:szCs w:val="22"/>
                    </w:rPr>
                  </w:pPr>
                  <w:r>
                    <w:rPr>
                      <w:sz w:val="22"/>
                      <w:szCs w:val="22"/>
                    </w:rPr>
                    <w:t>.481</w:t>
                  </w:r>
                </w:p>
              </w:tc>
              <w:tc>
                <w:tcPr>
                  <w:tcW w:w="1869" w:type="dxa"/>
                </w:tcPr>
                <w:p w:rsidR="00F86CD6" w:rsidRDefault="00F86CD6" w:rsidP="001149CE">
                  <w:pPr>
                    <w:spacing w:line="480" w:lineRule="auto"/>
                    <w:rPr>
                      <w:sz w:val="22"/>
                      <w:szCs w:val="22"/>
                    </w:rPr>
                  </w:pPr>
                  <w:r>
                    <w:rPr>
                      <w:sz w:val="22"/>
                      <w:szCs w:val="22"/>
                    </w:rPr>
                    <w:t>15.0</w:t>
                  </w:r>
                </w:p>
              </w:tc>
            </w:tr>
          </w:tbl>
          <w:p w:rsidR="0030322E" w:rsidRDefault="0030322E" w:rsidP="001149CE">
            <w:pPr>
              <w:spacing w:line="480" w:lineRule="auto"/>
              <w:rPr>
                <w:sz w:val="22"/>
                <w:szCs w:val="22"/>
              </w:rPr>
            </w:pPr>
          </w:p>
        </w:tc>
      </w:tr>
    </w:tbl>
    <w:p w:rsidR="0030322E" w:rsidRDefault="0030322E" w:rsidP="001149CE">
      <w:pPr>
        <w:spacing w:line="480" w:lineRule="auto"/>
        <w:rPr>
          <w:sz w:val="22"/>
          <w:szCs w:val="22"/>
        </w:rPr>
      </w:pPr>
    </w:p>
    <w:p w:rsidR="00A964C8" w:rsidRDefault="00A964C8" w:rsidP="001149CE">
      <w:pPr>
        <w:spacing w:line="480" w:lineRule="auto"/>
        <w:rPr>
          <w:sz w:val="22"/>
          <w:szCs w:val="22"/>
        </w:rPr>
      </w:pPr>
    </w:p>
    <w:p w:rsidR="00603505" w:rsidRDefault="00A964C8" w:rsidP="001149CE">
      <w:pPr>
        <w:spacing w:line="480" w:lineRule="auto"/>
        <w:rPr>
          <w:sz w:val="22"/>
          <w:szCs w:val="22"/>
        </w:rPr>
      </w:pPr>
      <w:r>
        <w:rPr>
          <w:sz w:val="22"/>
          <w:szCs w:val="22"/>
        </w:rPr>
        <w:tab/>
      </w:r>
      <w:r w:rsidR="00603505">
        <w:rPr>
          <w:sz w:val="22"/>
          <w:szCs w:val="22"/>
        </w:rPr>
        <w:t xml:space="preserve">The aim of this article is to </w:t>
      </w:r>
      <w:r w:rsidR="004464D4">
        <w:rPr>
          <w:sz w:val="22"/>
          <w:szCs w:val="22"/>
        </w:rPr>
        <w:t xml:space="preserve">use elementary (college-level) probability to </w:t>
      </w:r>
      <w:r w:rsidR="00603505">
        <w:rPr>
          <w:sz w:val="22"/>
          <w:szCs w:val="22"/>
        </w:rPr>
        <w:t xml:space="preserve">offer support to having wild card teams competing in baseball’s playoffs.  </w:t>
      </w:r>
      <w:r w:rsidR="00AE12A9">
        <w:rPr>
          <w:sz w:val="22"/>
          <w:szCs w:val="22"/>
        </w:rPr>
        <w:t>To generate</w:t>
      </w:r>
      <w:r w:rsidR="00603505">
        <w:rPr>
          <w:sz w:val="22"/>
          <w:szCs w:val="22"/>
        </w:rPr>
        <w:t xml:space="preserve"> this support</w:t>
      </w:r>
      <w:r w:rsidR="00AE12A9">
        <w:rPr>
          <w:sz w:val="22"/>
          <w:szCs w:val="22"/>
        </w:rPr>
        <w:t>, we will apply</w:t>
      </w:r>
      <w:r w:rsidR="00603505">
        <w:rPr>
          <w:sz w:val="22"/>
          <w:szCs w:val="22"/>
        </w:rPr>
        <w:t xml:space="preserve"> a sim</w:t>
      </w:r>
      <w:r w:rsidR="004464D4">
        <w:rPr>
          <w:sz w:val="22"/>
          <w:szCs w:val="22"/>
        </w:rPr>
        <w:t xml:space="preserve">ple probabilistic model </w:t>
      </w:r>
      <w:r w:rsidR="00603505">
        <w:rPr>
          <w:sz w:val="22"/>
          <w:szCs w:val="22"/>
        </w:rPr>
        <w:t xml:space="preserve">to the final MLB regular season standings.  Using this model, </w:t>
      </w:r>
      <w:r w:rsidR="00AE12A9">
        <w:rPr>
          <w:sz w:val="22"/>
          <w:szCs w:val="22"/>
        </w:rPr>
        <w:t>we will show</w:t>
      </w:r>
      <w:r w:rsidR="00603505">
        <w:rPr>
          <w:sz w:val="22"/>
          <w:szCs w:val="22"/>
        </w:rPr>
        <w:t xml:space="preserve"> that the wild card team</w:t>
      </w:r>
      <w:r w:rsidR="00DA4DAC">
        <w:rPr>
          <w:sz w:val="22"/>
          <w:szCs w:val="22"/>
        </w:rPr>
        <w:t xml:space="preserve"> </w:t>
      </w:r>
      <w:r w:rsidR="004464D4">
        <w:rPr>
          <w:sz w:val="22"/>
          <w:szCs w:val="22"/>
        </w:rPr>
        <w:t>should</w:t>
      </w:r>
      <w:r w:rsidR="00DA4DAC">
        <w:rPr>
          <w:sz w:val="22"/>
          <w:szCs w:val="22"/>
        </w:rPr>
        <w:t xml:space="preserve"> typically be better </w:t>
      </w:r>
      <w:r w:rsidR="00603505">
        <w:rPr>
          <w:sz w:val="22"/>
          <w:szCs w:val="22"/>
        </w:rPr>
        <w:t>than at least one of the division winner</w:t>
      </w:r>
      <w:r w:rsidR="00DA4DAC">
        <w:rPr>
          <w:sz w:val="22"/>
          <w:szCs w:val="22"/>
        </w:rPr>
        <w:t xml:space="preserve">s, </w:t>
      </w:r>
      <w:r w:rsidR="004464D4">
        <w:rPr>
          <w:sz w:val="22"/>
          <w:szCs w:val="22"/>
        </w:rPr>
        <w:t xml:space="preserve">just as </w:t>
      </w:r>
      <w:r w:rsidR="00AE12A9">
        <w:rPr>
          <w:sz w:val="22"/>
          <w:szCs w:val="22"/>
        </w:rPr>
        <w:t>in 2006</w:t>
      </w:r>
      <w:r w:rsidR="00603505">
        <w:rPr>
          <w:sz w:val="22"/>
          <w:szCs w:val="22"/>
        </w:rPr>
        <w:t>.  If there wer</w:t>
      </w:r>
      <w:r w:rsidR="00AE12A9">
        <w:rPr>
          <w:sz w:val="22"/>
          <w:szCs w:val="22"/>
        </w:rPr>
        <w:t>e no wild card teams, we will show</w:t>
      </w:r>
      <w:r w:rsidR="00603505">
        <w:rPr>
          <w:sz w:val="22"/>
          <w:szCs w:val="22"/>
        </w:rPr>
        <w:t xml:space="preserve"> that </w:t>
      </w:r>
      <w:r w:rsidR="00DA4DAC">
        <w:rPr>
          <w:sz w:val="22"/>
          <w:szCs w:val="22"/>
        </w:rPr>
        <w:t xml:space="preserve">in 72% of seasons, </w:t>
      </w:r>
      <w:r w:rsidR="00603505">
        <w:rPr>
          <w:sz w:val="22"/>
          <w:szCs w:val="22"/>
        </w:rPr>
        <w:t xml:space="preserve">a team would be left out of the playoffs while a team with a lower </w:t>
      </w:r>
      <w:r w:rsidR="00DA4DAC">
        <w:rPr>
          <w:sz w:val="22"/>
          <w:szCs w:val="22"/>
        </w:rPr>
        <w:t>winning percentage would advance</w:t>
      </w:r>
      <w:r w:rsidR="00603505">
        <w:rPr>
          <w:sz w:val="22"/>
          <w:szCs w:val="22"/>
        </w:rPr>
        <w:t>.</w:t>
      </w:r>
    </w:p>
    <w:p w:rsidR="00603505" w:rsidRDefault="00603505" w:rsidP="001149CE">
      <w:pPr>
        <w:spacing w:line="480" w:lineRule="auto"/>
        <w:rPr>
          <w:sz w:val="22"/>
          <w:szCs w:val="22"/>
        </w:rPr>
      </w:pPr>
    </w:p>
    <w:p w:rsidR="00A136C8" w:rsidRPr="001149CE" w:rsidRDefault="00A136C8" w:rsidP="001149CE">
      <w:pPr>
        <w:spacing w:line="480" w:lineRule="auto"/>
        <w:rPr>
          <w:b/>
          <w:sz w:val="28"/>
          <w:szCs w:val="28"/>
        </w:rPr>
      </w:pPr>
      <w:r>
        <w:rPr>
          <w:b/>
          <w:sz w:val="28"/>
          <w:szCs w:val="28"/>
        </w:rPr>
        <w:t>2. The Probabilistic Mod</w:t>
      </w:r>
      <w:r w:rsidR="00DA4DAC">
        <w:rPr>
          <w:b/>
          <w:sz w:val="28"/>
          <w:szCs w:val="28"/>
        </w:rPr>
        <w:t>el</w:t>
      </w:r>
    </w:p>
    <w:p w:rsidR="00A964C8" w:rsidRDefault="00A964C8" w:rsidP="001149CE">
      <w:pPr>
        <w:spacing w:line="480" w:lineRule="auto"/>
        <w:rPr>
          <w:sz w:val="22"/>
          <w:szCs w:val="22"/>
        </w:rPr>
      </w:pPr>
      <w:r>
        <w:rPr>
          <w:sz w:val="22"/>
          <w:szCs w:val="22"/>
        </w:rPr>
        <w:tab/>
      </w:r>
      <w:r w:rsidR="00DA4DAC">
        <w:rPr>
          <w:sz w:val="22"/>
          <w:szCs w:val="22"/>
        </w:rPr>
        <w:t xml:space="preserve">Our </w:t>
      </w:r>
      <w:r w:rsidR="00603505">
        <w:rPr>
          <w:sz w:val="22"/>
          <w:szCs w:val="22"/>
        </w:rPr>
        <w:t>probabilistic mode</w:t>
      </w:r>
      <w:r w:rsidR="00DA4DAC">
        <w:rPr>
          <w:sz w:val="22"/>
          <w:szCs w:val="22"/>
        </w:rPr>
        <w:t xml:space="preserve">l </w:t>
      </w:r>
      <w:r w:rsidR="00BC0C28">
        <w:rPr>
          <w:sz w:val="22"/>
          <w:szCs w:val="22"/>
        </w:rPr>
        <w:t>is very simple.  W</w:t>
      </w:r>
      <w:r w:rsidR="00AE12A9">
        <w:rPr>
          <w:sz w:val="22"/>
          <w:szCs w:val="22"/>
        </w:rPr>
        <w:t xml:space="preserve">e </w:t>
      </w:r>
      <w:r w:rsidR="00BC0C28">
        <w:rPr>
          <w:sz w:val="22"/>
          <w:szCs w:val="22"/>
        </w:rPr>
        <w:t xml:space="preserve">will </w:t>
      </w:r>
      <w:r w:rsidR="00C937FC">
        <w:rPr>
          <w:sz w:val="22"/>
          <w:szCs w:val="22"/>
        </w:rPr>
        <w:t>explain the model using</w:t>
      </w:r>
      <w:r w:rsidR="00AE12A9">
        <w:rPr>
          <w:sz w:val="22"/>
          <w:szCs w:val="22"/>
        </w:rPr>
        <w:t xml:space="preserve"> the Am</w:t>
      </w:r>
      <w:r w:rsidR="00C937FC">
        <w:rPr>
          <w:sz w:val="22"/>
          <w:szCs w:val="22"/>
        </w:rPr>
        <w:t xml:space="preserve">erican League, and </w:t>
      </w:r>
      <w:r w:rsidR="004464D4">
        <w:rPr>
          <w:sz w:val="22"/>
          <w:szCs w:val="22"/>
        </w:rPr>
        <w:t>only state</w:t>
      </w:r>
      <w:r w:rsidR="00C937FC">
        <w:rPr>
          <w:sz w:val="22"/>
          <w:szCs w:val="22"/>
        </w:rPr>
        <w:t xml:space="preserve"> the</w:t>
      </w:r>
      <w:r w:rsidR="00AE12A9">
        <w:rPr>
          <w:sz w:val="22"/>
          <w:szCs w:val="22"/>
        </w:rPr>
        <w:t xml:space="preserve"> results fo</w:t>
      </w:r>
      <w:r w:rsidR="004464D4">
        <w:rPr>
          <w:sz w:val="22"/>
          <w:szCs w:val="22"/>
        </w:rPr>
        <w:t>r the National League</w:t>
      </w:r>
      <w:r w:rsidR="00AE12A9">
        <w:rPr>
          <w:sz w:val="22"/>
          <w:szCs w:val="22"/>
        </w:rPr>
        <w:t xml:space="preserve">.  </w:t>
      </w:r>
      <w:r w:rsidR="00E303C1">
        <w:rPr>
          <w:sz w:val="22"/>
          <w:szCs w:val="22"/>
        </w:rPr>
        <w:t>To understand the model</w:t>
      </w:r>
      <w:r w:rsidR="00603505">
        <w:rPr>
          <w:sz w:val="22"/>
          <w:szCs w:val="22"/>
        </w:rPr>
        <w:t xml:space="preserve">, allow the team names to be </w:t>
      </w:r>
      <w:r w:rsidR="00603505">
        <w:rPr>
          <w:sz w:val="22"/>
          <w:szCs w:val="22"/>
        </w:rPr>
        <w:lastRenderedPageBreak/>
        <w:t xml:space="preserve">replaced with team ranks within </w:t>
      </w:r>
      <w:r w:rsidR="00C937FC">
        <w:rPr>
          <w:sz w:val="22"/>
          <w:szCs w:val="22"/>
        </w:rPr>
        <w:t>the</w:t>
      </w:r>
      <w:r w:rsidR="00603505">
        <w:rPr>
          <w:sz w:val="22"/>
          <w:szCs w:val="22"/>
        </w:rPr>
        <w:t xml:space="preserve"> league.  Therefore, the American League is comprised of teams </w:t>
      </w:r>
      <w:r w:rsidR="00C937FC">
        <w:rPr>
          <w:sz w:val="22"/>
          <w:szCs w:val="22"/>
        </w:rPr>
        <w:t xml:space="preserve">ranked </w:t>
      </w:r>
      <w:r w:rsidR="00603505">
        <w:rPr>
          <w:sz w:val="22"/>
          <w:szCs w:val="22"/>
        </w:rPr>
        <w:t>1 throu</w:t>
      </w:r>
      <w:r w:rsidR="00C937FC">
        <w:rPr>
          <w:sz w:val="22"/>
          <w:szCs w:val="22"/>
        </w:rPr>
        <w:t>gh 14</w:t>
      </w:r>
      <w:r w:rsidR="00603505">
        <w:rPr>
          <w:sz w:val="22"/>
          <w:szCs w:val="22"/>
        </w:rPr>
        <w:t>.</w:t>
      </w:r>
      <w:r w:rsidR="00E303C1">
        <w:rPr>
          <w:sz w:val="22"/>
          <w:szCs w:val="22"/>
        </w:rPr>
        <w:t xml:space="preserve">  With this ranking system, </w:t>
      </w:r>
      <w:r w:rsidR="00AE12A9">
        <w:rPr>
          <w:sz w:val="22"/>
          <w:szCs w:val="22"/>
        </w:rPr>
        <w:t xml:space="preserve">Team 1 </w:t>
      </w:r>
      <w:r w:rsidR="004464D4">
        <w:rPr>
          <w:sz w:val="22"/>
          <w:szCs w:val="22"/>
        </w:rPr>
        <w:t xml:space="preserve">in 2006 </w:t>
      </w:r>
      <w:r w:rsidR="00AE12A9">
        <w:rPr>
          <w:sz w:val="22"/>
          <w:szCs w:val="22"/>
        </w:rPr>
        <w:t xml:space="preserve">would be the </w:t>
      </w:r>
      <w:r w:rsidR="00603505">
        <w:rPr>
          <w:sz w:val="22"/>
          <w:szCs w:val="22"/>
        </w:rPr>
        <w:t>New York Ya</w:t>
      </w:r>
      <w:r w:rsidR="004464D4">
        <w:rPr>
          <w:sz w:val="22"/>
          <w:szCs w:val="22"/>
        </w:rPr>
        <w:t>nkees</w:t>
      </w:r>
      <w:r w:rsidR="00AE12A9">
        <w:rPr>
          <w:sz w:val="22"/>
          <w:szCs w:val="22"/>
        </w:rPr>
        <w:t>,</w:t>
      </w:r>
      <w:r w:rsidR="00603505">
        <w:rPr>
          <w:sz w:val="22"/>
          <w:szCs w:val="22"/>
        </w:rPr>
        <w:t xml:space="preserve"> as they had the best record in the league.   Minnesota would </w:t>
      </w:r>
      <w:r w:rsidR="00C937FC">
        <w:rPr>
          <w:sz w:val="22"/>
          <w:szCs w:val="22"/>
        </w:rPr>
        <w:t xml:space="preserve">then </w:t>
      </w:r>
      <w:r w:rsidR="00603505">
        <w:rPr>
          <w:sz w:val="22"/>
          <w:szCs w:val="22"/>
        </w:rPr>
        <w:t>be Team 2</w:t>
      </w:r>
      <w:r w:rsidR="00C937FC">
        <w:rPr>
          <w:sz w:val="22"/>
          <w:szCs w:val="22"/>
        </w:rPr>
        <w:t>, and so on</w:t>
      </w:r>
      <w:r w:rsidR="00603505">
        <w:rPr>
          <w:sz w:val="22"/>
          <w:szCs w:val="22"/>
        </w:rPr>
        <w:t xml:space="preserve">.  </w:t>
      </w:r>
      <w:r w:rsidR="00AE12A9">
        <w:rPr>
          <w:sz w:val="22"/>
          <w:szCs w:val="22"/>
        </w:rPr>
        <w:t>In a different year, Team 1 might cor</w:t>
      </w:r>
      <w:r w:rsidR="00C937FC">
        <w:rPr>
          <w:sz w:val="22"/>
          <w:szCs w:val="22"/>
        </w:rPr>
        <w:t xml:space="preserve">respond to a different </w:t>
      </w:r>
      <w:r w:rsidR="00AE12A9">
        <w:rPr>
          <w:sz w:val="22"/>
          <w:szCs w:val="22"/>
        </w:rPr>
        <w:t xml:space="preserve">team, if some other team had </w:t>
      </w:r>
      <w:r w:rsidR="00C937FC">
        <w:rPr>
          <w:sz w:val="22"/>
          <w:szCs w:val="22"/>
        </w:rPr>
        <w:t>the best record</w:t>
      </w:r>
      <w:r w:rsidR="00E303C1">
        <w:rPr>
          <w:sz w:val="22"/>
          <w:szCs w:val="22"/>
        </w:rPr>
        <w:t>.</w:t>
      </w:r>
    </w:p>
    <w:p w:rsidR="00603505" w:rsidRDefault="00A964C8" w:rsidP="001149CE">
      <w:pPr>
        <w:spacing w:line="480" w:lineRule="auto"/>
        <w:rPr>
          <w:sz w:val="22"/>
          <w:szCs w:val="22"/>
        </w:rPr>
      </w:pPr>
      <w:r>
        <w:rPr>
          <w:sz w:val="22"/>
          <w:szCs w:val="22"/>
        </w:rPr>
        <w:tab/>
      </w:r>
      <w:r w:rsidR="00A136C8">
        <w:rPr>
          <w:sz w:val="22"/>
          <w:szCs w:val="22"/>
        </w:rPr>
        <w:t>T</w:t>
      </w:r>
      <w:r w:rsidR="00422891">
        <w:rPr>
          <w:sz w:val="22"/>
          <w:szCs w:val="22"/>
        </w:rPr>
        <w:t>he fundamental</w:t>
      </w:r>
      <w:r w:rsidR="00603505">
        <w:rPr>
          <w:sz w:val="22"/>
          <w:szCs w:val="22"/>
        </w:rPr>
        <w:t xml:space="preserve"> and, in f</w:t>
      </w:r>
      <w:r w:rsidR="00C937FC">
        <w:rPr>
          <w:sz w:val="22"/>
          <w:szCs w:val="22"/>
        </w:rPr>
        <w:t xml:space="preserve">act, the only assumption that we make in our </w:t>
      </w:r>
      <w:r w:rsidR="00603505">
        <w:rPr>
          <w:sz w:val="22"/>
          <w:szCs w:val="22"/>
        </w:rPr>
        <w:t>model is that the ranks of the 14 teams for any gi</w:t>
      </w:r>
      <w:r w:rsidR="00C937FC">
        <w:rPr>
          <w:sz w:val="22"/>
          <w:szCs w:val="22"/>
        </w:rPr>
        <w:t xml:space="preserve">ven season are </w:t>
      </w:r>
      <w:r w:rsidR="00603505">
        <w:rPr>
          <w:sz w:val="22"/>
          <w:szCs w:val="22"/>
        </w:rPr>
        <w:t>randomly distributed across the three divisions.</w:t>
      </w:r>
      <w:r w:rsidR="00BC0C28">
        <w:rPr>
          <w:sz w:val="22"/>
          <w:szCs w:val="22"/>
        </w:rPr>
        <w:t xml:space="preserve">  </w:t>
      </w:r>
      <w:r w:rsidR="00603505">
        <w:rPr>
          <w:sz w:val="22"/>
          <w:szCs w:val="22"/>
        </w:rPr>
        <w:t xml:space="preserve">To better understand this assumption and the probabilistic results that follow, assume one holds a set of 14 balls with five inscribed East, five inscribed Central, and the remaining four inscribed </w:t>
      </w:r>
      <w:proofErr w:type="gramStart"/>
      <w:r w:rsidR="00603505">
        <w:rPr>
          <w:sz w:val="22"/>
          <w:szCs w:val="22"/>
        </w:rPr>
        <w:t>West</w:t>
      </w:r>
      <w:proofErr w:type="gramEnd"/>
      <w:r w:rsidR="00603505">
        <w:rPr>
          <w:sz w:val="22"/>
          <w:szCs w:val="22"/>
        </w:rPr>
        <w:t xml:space="preserve">. </w:t>
      </w:r>
      <w:r w:rsidR="00BB5B21">
        <w:rPr>
          <w:sz w:val="22"/>
          <w:szCs w:val="22"/>
        </w:rPr>
        <w:t xml:space="preserve"> </w:t>
      </w:r>
      <w:r w:rsidR="00603505">
        <w:rPr>
          <w:sz w:val="22"/>
          <w:szCs w:val="22"/>
        </w:rPr>
        <w:t>To</w:t>
      </w:r>
      <w:r w:rsidR="004464D4">
        <w:rPr>
          <w:sz w:val="22"/>
          <w:szCs w:val="22"/>
        </w:rPr>
        <w:t xml:space="preserve"> randomly assign a division to T</w:t>
      </w:r>
      <w:r w:rsidR="00603505">
        <w:rPr>
          <w:sz w:val="22"/>
          <w:szCs w:val="22"/>
        </w:rPr>
        <w:t>eam 1, the best team, a ball is chosen at random from the 14.  Continuing this process for teams 2 through 14, without replacing the chosen balls, completes the assignment.</w:t>
      </w:r>
    </w:p>
    <w:p w:rsidR="00603505" w:rsidRDefault="00A964C8" w:rsidP="001149CE">
      <w:pPr>
        <w:spacing w:line="480" w:lineRule="auto"/>
        <w:rPr>
          <w:sz w:val="22"/>
          <w:szCs w:val="22"/>
        </w:rPr>
      </w:pPr>
      <w:r>
        <w:rPr>
          <w:sz w:val="22"/>
          <w:szCs w:val="22"/>
        </w:rPr>
        <w:tab/>
      </w:r>
      <w:r w:rsidR="00B42817">
        <w:rPr>
          <w:sz w:val="22"/>
          <w:szCs w:val="22"/>
        </w:rPr>
        <w:t>Our</w:t>
      </w:r>
      <w:r w:rsidR="00603505">
        <w:rPr>
          <w:sz w:val="22"/>
          <w:szCs w:val="22"/>
        </w:rPr>
        <w:t xml:space="preserve"> probabilistic model considers two random variables.  These are the rank of the wild card team, denoted </w:t>
      </w:r>
      <w:r w:rsidR="00142A54">
        <w:rPr>
          <w:i/>
          <w:sz w:val="22"/>
          <w:szCs w:val="22"/>
        </w:rPr>
        <w:t>WC</w:t>
      </w:r>
      <w:r w:rsidR="00142A54">
        <w:rPr>
          <w:sz w:val="22"/>
          <w:szCs w:val="22"/>
        </w:rPr>
        <w:t>,</w:t>
      </w:r>
      <w:r w:rsidR="00603505">
        <w:rPr>
          <w:sz w:val="22"/>
          <w:szCs w:val="22"/>
        </w:rPr>
        <w:t xml:space="preserve"> and the rank of the worst divisional winner, denoted </w:t>
      </w:r>
      <w:r w:rsidR="00142A54">
        <w:rPr>
          <w:i/>
          <w:sz w:val="22"/>
          <w:szCs w:val="22"/>
        </w:rPr>
        <w:t>WDW</w:t>
      </w:r>
      <w:r w:rsidR="004464D4">
        <w:rPr>
          <w:sz w:val="22"/>
          <w:szCs w:val="22"/>
        </w:rPr>
        <w:t xml:space="preserve">.   </w:t>
      </w:r>
      <w:r w:rsidR="00C937FC">
        <w:rPr>
          <w:sz w:val="22"/>
          <w:szCs w:val="22"/>
        </w:rPr>
        <w:t>We will show</w:t>
      </w:r>
      <w:r w:rsidR="00603505">
        <w:rPr>
          <w:sz w:val="22"/>
          <w:szCs w:val="22"/>
        </w:rPr>
        <w:t xml:space="preserve"> that the expected </w:t>
      </w:r>
      <w:r w:rsidR="00775876">
        <w:rPr>
          <w:sz w:val="22"/>
          <w:szCs w:val="22"/>
        </w:rPr>
        <w:t xml:space="preserve">value </w:t>
      </w:r>
      <w:proofErr w:type="gramStart"/>
      <w:r w:rsidR="00775876" w:rsidRPr="00142A54">
        <w:rPr>
          <w:i/>
          <w:sz w:val="22"/>
          <w:szCs w:val="22"/>
        </w:rPr>
        <w:t>E(</w:t>
      </w:r>
      <w:proofErr w:type="gramEnd"/>
      <w:r w:rsidR="00775876" w:rsidRPr="00142A54">
        <w:rPr>
          <w:i/>
          <w:sz w:val="22"/>
          <w:szCs w:val="22"/>
        </w:rPr>
        <w:t>WC)</w:t>
      </w:r>
      <w:r w:rsidR="00775876">
        <w:rPr>
          <w:sz w:val="22"/>
          <w:szCs w:val="22"/>
        </w:rPr>
        <w:t xml:space="preserve"> of the </w:t>
      </w:r>
      <w:r w:rsidR="00603505">
        <w:rPr>
          <w:sz w:val="22"/>
          <w:szCs w:val="22"/>
        </w:rPr>
        <w:t xml:space="preserve">rank of the wild card team is smaller than the expected </w:t>
      </w:r>
      <w:r w:rsidR="00775876">
        <w:rPr>
          <w:sz w:val="22"/>
          <w:szCs w:val="22"/>
        </w:rPr>
        <w:t xml:space="preserve">value </w:t>
      </w:r>
      <w:r w:rsidR="00775876" w:rsidRPr="00142A54">
        <w:rPr>
          <w:i/>
          <w:sz w:val="22"/>
          <w:szCs w:val="22"/>
        </w:rPr>
        <w:t>E(WDW)</w:t>
      </w:r>
      <w:r w:rsidR="00775876">
        <w:rPr>
          <w:sz w:val="22"/>
          <w:szCs w:val="22"/>
        </w:rPr>
        <w:t xml:space="preserve"> of the </w:t>
      </w:r>
      <w:r w:rsidR="00603505">
        <w:rPr>
          <w:sz w:val="22"/>
          <w:szCs w:val="22"/>
        </w:rPr>
        <w:t>rank of the worst divisional winner.  In fact, the model suggests that, in over 5% of seasons, the worst divisional winner will rank in the bottom half</w:t>
      </w:r>
      <w:r w:rsidR="00775876">
        <w:rPr>
          <w:sz w:val="22"/>
          <w:szCs w:val="22"/>
        </w:rPr>
        <w:t xml:space="preserve"> of the league</w:t>
      </w:r>
      <w:r w:rsidR="00603505">
        <w:rPr>
          <w:sz w:val="22"/>
          <w:szCs w:val="22"/>
        </w:rPr>
        <w:t>.</w:t>
      </w:r>
    </w:p>
    <w:p w:rsidR="00603505" w:rsidRDefault="00A964C8" w:rsidP="001149CE">
      <w:pPr>
        <w:spacing w:line="480" w:lineRule="auto"/>
        <w:rPr>
          <w:sz w:val="22"/>
          <w:szCs w:val="22"/>
        </w:rPr>
      </w:pPr>
      <w:r>
        <w:rPr>
          <w:sz w:val="22"/>
          <w:szCs w:val="22"/>
        </w:rPr>
        <w:tab/>
      </w:r>
      <w:r w:rsidR="00560261">
        <w:rPr>
          <w:sz w:val="22"/>
          <w:szCs w:val="22"/>
        </w:rPr>
        <w:t>Since there are</w:t>
      </w:r>
      <w:r w:rsidR="00603505">
        <w:rPr>
          <w:sz w:val="22"/>
          <w:szCs w:val="22"/>
        </w:rPr>
        <w:t xml:space="preserve"> three divisions, </w:t>
      </w:r>
      <w:r w:rsidR="00560261">
        <w:rPr>
          <w:sz w:val="22"/>
          <w:szCs w:val="22"/>
        </w:rPr>
        <w:t>it is not hard to see that the wild card team (</w:t>
      </w:r>
      <w:r w:rsidR="00603505">
        <w:rPr>
          <w:sz w:val="22"/>
          <w:szCs w:val="22"/>
        </w:rPr>
        <w:t xml:space="preserve">the </w:t>
      </w:r>
      <w:proofErr w:type="gramStart"/>
      <w:r w:rsidR="00603505">
        <w:rPr>
          <w:sz w:val="22"/>
          <w:szCs w:val="22"/>
        </w:rPr>
        <w:t>best</w:t>
      </w:r>
      <w:proofErr w:type="gramEnd"/>
      <w:r w:rsidR="00603505">
        <w:rPr>
          <w:sz w:val="22"/>
          <w:szCs w:val="22"/>
        </w:rPr>
        <w:t xml:space="preserve"> of the</w:t>
      </w:r>
      <w:r w:rsidR="00560261">
        <w:rPr>
          <w:sz w:val="22"/>
          <w:szCs w:val="22"/>
        </w:rPr>
        <w:t xml:space="preserve"> second place teams)</w:t>
      </w:r>
      <w:r w:rsidR="00603505">
        <w:rPr>
          <w:sz w:val="22"/>
          <w:szCs w:val="22"/>
        </w:rPr>
        <w:t xml:space="preserve"> will always </w:t>
      </w:r>
      <w:r w:rsidR="00775876">
        <w:rPr>
          <w:sz w:val="22"/>
          <w:szCs w:val="22"/>
        </w:rPr>
        <w:t xml:space="preserve">have </w:t>
      </w:r>
      <w:r w:rsidR="00603505">
        <w:rPr>
          <w:sz w:val="22"/>
          <w:szCs w:val="22"/>
        </w:rPr>
        <w:t>rank 2, 3, or 4</w:t>
      </w:r>
      <w:r w:rsidR="00560261">
        <w:rPr>
          <w:sz w:val="22"/>
          <w:szCs w:val="22"/>
        </w:rPr>
        <w:t xml:space="preserve">.  </w:t>
      </w:r>
      <w:r w:rsidR="00B42817">
        <w:rPr>
          <w:sz w:val="22"/>
          <w:szCs w:val="22"/>
        </w:rPr>
        <w:t>S</w:t>
      </w:r>
      <w:r w:rsidR="00560261">
        <w:rPr>
          <w:sz w:val="22"/>
          <w:szCs w:val="22"/>
        </w:rPr>
        <w:t xml:space="preserve">imilarly, </w:t>
      </w:r>
      <w:r w:rsidR="00603505">
        <w:rPr>
          <w:sz w:val="22"/>
          <w:szCs w:val="22"/>
        </w:rPr>
        <w:t>the worst</w:t>
      </w:r>
      <w:r w:rsidR="00B42817">
        <w:rPr>
          <w:sz w:val="22"/>
          <w:szCs w:val="22"/>
        </w:rPr>
        <w:t xml:space="preserve"> divisional winner can only have</w:t>
      </w:r>
      <w:r w:rsidR="00603505">
        <w:rPr>
          <w:sz w:val="22"/>
          <w:szCs w:val="22"/>
        </w:rPr>
        <w:t xml:space="preserve"> a rank from 3 through 11.</w:t>
      </w:r>
      <w:r w:rsidR="00560261">
        <w:rPr>
          <w:sz w:val="22"/>
          <w:szCs w:val="22"/>
        </w:rPr>
        <w:t xml:space="preserve">  </w:t>
      </w:r>
      <w:r w:rsidR="00603505">
        <w:rPr>
          <w:sz w:val="22"/>
          <w:szCs w:val="22"/>
        </w:rPr>
        <w:t>In order to calcu</w:t>
      </w:r>
      <w:r w:rsidR="00BC0C28">
        <w:rPr>
          <w:sz w:val="22"/>
          <w:szCs w:val="22"/>
        </w:rPr>
        <w:t>late the expected rank of the wild card</w:t>
      </w:r>
      <w:r w:rsidR="00603505">
        <w:rPr>
          <w:sz w:val="22"/>
          <w:szCs w:val="22"/>
        </w:rPr>
        <w:t xml:space="preserve"> team, one needs to apply the statistical notion of a discrete expected value:</w:t>
      </w:r>
    </w:p>
    <w:p w:rsidR="00BC0C28" w:rsidRPr="00142A54" w:rsidRDefault="00775876" w:rsidP="001149CE">
      <w:pPr>
        <w:spacing w:line="480" w:lineRule="auto"/>
        <w:jc w:val="center"/>
        <w:rPr>
          <w:i/>
          <w:sz w:val="22"/>
          <w:szCs w:val="22"/>
          <w:lang w:val="pt-BR"/>
        </w:rPr>
      </w:pPr>
      <w:r w:rsidRPr="00142A54">
        <w:rPr>
          <w:i/>
          <w:sz w:val="22"/>
          <w:szCs w:val="22"/>
          <w:lang w:val="pt-BR"/>
        </w:rPr>
        <w:t>E(WC)  =  2*Pr(WC=2) + 3*</w:t>
      </w:r>
      <w:r w:rsidR="004464D4" w:rsidRPr="00142A54">
        <w:rPr>
          <w:i/>
          <w:sz w:val="22"/>
          <w:szCs w:val="22"/>
          <w:lang w:val="pt-BR"/>
        </w:rPr>
        <w:t>Pr(W</w:t>
      </w:r>
      <w:r w:rsidRPr="00142A54">
        <w:rPr>
          <w:i/>
          <w:sz w:val="22"/>
          <w:szCs w:val="22"/>
          <w:lang w:val="pt-BR"/>
        </w:rPr>
        <w:t>C=3) + 4*</w:t>
      </w:r>
      <w:r w:rsidR="004464D4" w:rsidRPr="00142A54">
        <w:rPr>
          <w:i/>
          <w:sz w:val="22"/>
          <w:szCs w:val="22"/>
          <w:lang w:val="pt-BR"/>
        </w:rPr>
        <w:t>Pr(WC=4),</w:t>
      </w:r>
    </w:p>
    <w:p w:rsidR="00E303C1" w:rsidRDefault="00422891" w:rsidP="001149CE">
      <w:pPr>
        <w:spacing w:line="480" w:lineRule="auto"/>
        <w:rPr>
          <w:sz w:val="22"/>
          <w:szCs w:val="22"/>
        </w:rPr>
      </w:pPr>
      <w:proofErr w:type="gramStart"/>
      <w:r>
        <w:rPr>
          <w:sz w:val="22"/>
          <w:szCs w:val="22"/>
        </w:rPr>
        <w:t>w</w:t>
      </w:r>
      <w:r w:rsidR="00E303C1">
        <w:rPr>
          <w:sz w:val="22"/>
          <w:szCs w:val="22"/>
        </w:rPr>
        <w:t>here</w:t>
      </w:r>
      <w:proofErr w:type="gramEnd"/>
      <w:r w:rsidR="004464D4">
        <w:rPr>
          <w:sz w:val="22"/>
          <w:szCs w:val="22"/>
        </w:rPr>
        <w:t xml:space="preserve"> </w:t>
      </w:r>
      <w:r w:rsidR="004464D4" w:rsidRPr="00142A54">
        <w:rPr>
          <w:i/>
          <w:sz w:val="22"/>
          <w:szCs w:val="22"/>
        </w:rPr>
        <w:t>Pr(X)</w:t>
      </w:r>
      <w:r w:rsidR="001A5BDE">
        <w:rPr>
          <w:sz w:val="22"/>
          <w:szCs w:val="22"/>
        </w:rPr>
        <w:t xml:space="preserve"> </w:t>
      </w:r>
      <w:r w:rsidR="00E303C1">
        <w:rPr>
          <w:sz w:val="22"/>
          <w:szCs w:val="22"/>
        </w:rPr>
        <w:t>represents t</w:t>
      </w:r>
      <w:r w:rsidR="001A5BDE">
        <w:rPr>
          <w:sz w:val="22"/>
          <w:szCs w:val="22"/>
        </w:rPr>
        <w:t>he probability that some ev</w:t>
      </w:r>
      <w:r>
        <w:rPr>
          <w:sz w:val="22"/>
          <w:szCs w:val="22"/>
        </w:rPr>
        <w:t xml:space="preserve">ent </w:t>
      </w:r>
      <w:r w:rsidR="001A5BDE" w:rsidRPr="00142A54">
        <w:rPr>
          <w:i/>
          <w:sz w:val="22"/>
          <w:szCs w:val="22"/>
        </w:rPr>
        <w:t>X</w:t>
      </w:r>
      <w:r w:rsidR="001A5BDE">
        <w:rPr>
          <w:sz w:val="22"/>
          <w:szCs w:val="22"/>
        </w:rPr>
        <w:t xml:space="preserve"> </w:t>
      </w:r>
      <w:r w:rsidR="00E303C1">
        <w:rPr>
          <w:sz w:val="22"/>
          <w:szCs w:val="22"/>
        </w:rPr>
        <w:t>occurs.</w:t>
      </w:r>
    </w:p>
    <w:p w:rsidR="00603505" w:rsidRDefault="00A964C8" w:rsidP="001149CE">
      <w:pPr>
        <w:spacing w:line="480" w:lineRule="auto"/>
        <w:rPr>
          <w:sz w:val="22"/>
          <w:szCs w:val="22"/>
        </w:rPr>
      </w:pPr>
      <w:r>
        <w:rPr>
          <w:sz w:val="22"/>
          <w:szCs w:val="22"/>
        </w:rPr>
        <w:tab/>
      </w:r>
      <w:r w:rsidR="001A5BDE">
        <w:rPr>
          <w:sz w:val="22"/>
          <w:szCs w:val="22"/>
        </w:rPr>
        <w:t xml:space="preserve">Let’s </w:t>
      </w:r>
      <w:r w:rsidR="00560261">
        <w:rPr>
          <w:sz w:val="22"/>
          <w:szCs w:val="22"/>
        </w:rPr>
        <w:t>first think about</w:t>
      </w:r>
      <w:r w:rsidR="001A5BDE">
        <w:rPr>
          <w:sz w:val="22"/>
          <w:szCs w:val="22"/>
        </w:rPr>
        <w:t xml:space="preserve"> </w:t>
      </w:r>
      <w:proofErr w:type="gramStart"/>
      <w:r w:rsidR="001A5BDE" w:rsidRPr="00142A54">
        <w:rPr>
          <w:i/>
          <w:sz w:val="22"/>
          <w:szCs w:val="22"/>
        </w:rPr>
        <w:t>Pr(</w:t>
      </w:r>
      <w:proofErr w:type="gramEnd"/>
      <w:r w:rsidR="001A5BDE" w:rsidRPr="00142A54">
        <w:rPr>
          <w:i/>
          <w:sz w:val="22"/>
          <w:szCs w:val="22"/>
        </w:rPr>
        <w:t>WC=2)</w:t>
      </w:r>
      <w:r w:rsidR="001A5BDE">
        <w:rPr>
          <w:sz w:val="22"/>
          <w:szCs w:val="22"/>
        </w:rPr>
        <w:t xml:space="preserve">.  </w:t>
      </w:r>
      <w:r w:rsidR="00BC0C28">
        <w:rPr>
          <w:sz w:val="22"/>
          <w:szCs w:val="22"/>
        </w:rPr>
        <w:t>The only way to have</w:t>
      </w:r>
      <w:r w:rsidR="00603505">
        <w:rPr>
          <w:sz w:val="22"/>
          <w:szCs w:val="22"/>
        </w:rPr>
        <w:t xml:space="preserve"> </w:t>
      </w:r>
      <w:r w:rsidR="00C15467">
        <w:rPr>
          <w:i/>
          <w:sz w:val="22"/>
          <w:szCs w:val="22"/>
        </w:rPr>
        <w:t>WC=</w:t>
      </w:r>
      <w:r w:rsidR="001A5BDE" w:rsidRPr="00142A54">
        <w:rPr>
          <w:i/>
          <w:sz w:val="22"/>
          <w:szCs w:val="22"/>
        </w:rPr>
        <w:t>2</w:t>
      </w:r>
      <w:r w:rsidR="00142A54">
        <w:rPr>
          <w:sz w:val="22"/>
          <w:szCs w:val="22"/>
        </w:rPr>
        <w:t xml:space="preserve"> </w:t>
      </w:r>
      <w:r w:rsidR="00603505">
        <w:rPr>
          <w:sz w:val="22"/>
          <w:szCs w:val="22"/>
        </w:rPr>
        <w:t xml:space="preserve">is for Team 1 and Team 2 to </w:t>
      </w:r>
      <w:r w:rsidR="00560261">
        <w:rPr>
          <w:sz w:val="22"/>
          <w:szCs w:val="22"/>
        </w:rPr>
        <w:t>be</w:t>
      </w:r>
      <w:r w:rsidR="00603505">
        <w:rPr>
          <w:sz w:val="22"/>
          <w:szCs w:val="22"/>
        </w:rPr>
        <w:t xml:space="preserve"> in the same division.  </w:t>
      </w:r>
      <w:r w:rsidR="00845981">
        <w:rPr>
          <w:sz w:val="22"/>
          <w:szCs w:val="22"/>
        </w:rPr>
        <w:t>We will use</w:t>
      </w:r>
      <w:r w:rsidR="00603505">
        <w:rPr>
          <w:sz w:val="22"/>
          <w:szCs w:val="22"/>
        </w:rPr>
        <w:t xml:space="preserve"> the multiplication rule for probability:</w:t>
      </w:r>
    </w:p>
    <w:p w:rsidR="00142A54" w:rsidRDefault="00142A54" w:rsidP="001149CE">
      <w:pPr>
        <w:spacing w:line="480" w:lineRule="auto"/>
        <w:rPr>
          <w:i/>
          <w:sz w:val="22"/>
          <w:szCs w:val="22"/>
        </w:rPr>
      </w:pPr>
      <w:r>
        <w:rPr>
          <w:sz w:val="22"/>
          <w:szCs w:val="22"/>
        </w:rPr>
        <w:tab/>
      </w:r>
      <w:proofErr w:type="gramStart"/>
      <w:r>
        <w:rPr>
          <w:i/>
          <w:sz w:val="22"/>
          <w:szCs w:val="22"/>
        </w:rPr>
        <w:t>Pr(</w:t>
      </w:r>
      <w:proofErr w:type="gramEnd"/>
      <w:r>
        <w:rPr>
          <w:i/>
          <w:sz w:val="22"/>
          <w:szCs w:val="22"/>
        </w:rPr>
        <w:t>WC=2) = Pr(Team 2 is in East given Team 1 is in East) * Pr(Team 1 is in East)</w:t>
      </w:r>
    </w:p>
    <w:p w:rsidR="00142A54" w:rsidRDefault="00142A54" w:rsidP="001149CE">
      <w:pPr>
        <w:spacing w:line="480" w:lineRule="auto"/>
        <w:rPr>
          <w:i/>
          <w:sz w:val="22"/>
          <w:szCs w:val="22"/>
        </w:rPr>
      </w:pPr>
      <w:r>
        <w:rPr>
          <w:i/>
          <w:sz w:val="22"/>
          <w:szCs w:val="22"/>
        </w:rPr>
        <w:lastRenderedPageBreak/>
        <w:tab/>
      </w:r>
      <w:r>
        <w:rPr>
          <w:i/>
          <w:sz w:val="22"/>
          <w:szCs w:val="22"/>
        </w:rPr>
        <w:tab/>
        <w:t xml:space="preserve">+ </w:t>
      </w:r>
      <w:proofErr w:type="gramStart"/>
      <w:r>
        <w:rPr>
          <w:i/>
          <w:sz w:val="22"/>
          <w:szCs w:val="22"/>
        </w:rPr>
        <w:t>Pr(</w:t>
      </w:r>
      <w:proofErr w:type="gramEnd"/>
      <w:r>
        <w:rPr>
          <w:i/>
          <w:sz w:val="22"/>
          <w:szCs w:val="22"/>
        </w:rPr>
        <w:t>Team 2 is in Central given Team 1 is in Central) * Pr(Team 1 is in Central)</w:t>
      </w:r>
    </w:p>
    <w:p w:rsidR="00603505" w:rsidRPr="00142A54" w:rsidRDefault="00142A54" w:rsidP="001149CE">
      <w:pPr>
        <w:spacing w:line="480" w:lineRule="auto"/>
        <w:rPr>
          <w:i/>
          <w:sz w:val="22"/>
          <w:szCs w:val="22"/>
        </w:rPr>
      </w:pPr>
      <w:r>
        <w:rPr>
          <w:i/>
          <w:sz w:val="22"/>
          <w:szCs w:val="22"/>
        </w:rPr>
        <w:tab/>
      </w:r>
      <w:r>
        <w:rPr>
          <w:i/>
          <w:sz w:val="22"/>
          <w:szCs w:val="22"/>
        </w:rPr>
        <w:tab/>
        <w:t xml:space="preserve">+ </w:t>
      </w:r>
      <w:proofErr w:type="gramStart"/>
      <w:r>
        <w:rPr>
          <w:i/>
          <w:sz w:val="22"/>
          <w:szCs w:val="22"/>
        </w:rPr>
        <w:t>Pr(</w:t>
      </w:r>
      <w:proofErr w:type="gramEnd"/>
      <w:r>
        <w:rPr>
          <w:i/>
          <w:sz w:val="22"/>
          <w:szCs w:val="22"/>
        </w:rPr>
        <w:t>Team 2 is in West given Team 1 is in West) * Pr(Team 1 is in West).</w:t>
      </w:r>
    </w:p>
    <w:p w:rsidR="00603505" w:rsidRDefault="00603505" w:rsidP="001149CE">
      <w:pPr>
        <w:spacing w:line="480" w:lineRule="auto"/>
        <w:rPr>
          <w:sz w:val="22"/>
          <w:szCs w:val="22"/>
        </w:rPr>
      </w:pPr>
      <w:r>
        <w:rPr>
          <w:sz w:val="22"/>
          <w:szCs w:val="22"/>
        </w:rPr>
        <w:t>It is simple to see that</w:t>
      </w:r>
      <w:r w:rsidR="001A5BDE">
        <w:rPr>
          <w:sz w:val="22"/>
          <w:szCs w:val="22"/>
        </w:rPr>
        <w:t xml:space="preserve"> </w:t>
      </w:r>
      <w:proofErr w:type="gramStart"/>
      <w:r w:rsidR="001A5BDE" w:rsidRPr="00142A54">
        <w:rPr>
          <w:i/>
          <w:sz w:val="22"/>
          <w:szCs w:val="22"/>
        </w:rPr>
        <w:t>Pr(</w:t>
      </w:r>
      <w:proofErr w:type="gramEnd"/>
      <w:r w:rsidR="001A5BDE" w:rsidRPr="00142A54">
        <w:rPr>
          <w:i/>
          <w:sz w:val="22"/>
          <w:szCs w:val="22"/>
        </w:rPr>
        <w:t>Team 1 is in East) = 5/14</w:t>
      </w:r>
      <w:r w:rsidR="001A5BDE">
        <w:rPr>
          <w:sz w:val="22"/>
          <w:szCs w:val="22"/>
        </w:rPr>
        <w:t xml:space="preserve">, </w:t>
      </w:r>
      <w:r>
        <w:rPr>
          <w:sz w:val="22"/>
          <w:szCs w:val="22"/>
        </w:rPr>
        <w:t>since there are fi</w:t>
      </w:r>
      <w:r w:rsidR="001A5BDE">
        <w:rPr>
          <w:sz w:val="22"/>
          <w:szCs w:val="22"/>
        </w:rPr>
        <w:t>ve team</w:t>
      </w:r>
      <w:r>
        <w:rPr>
          <w:sz w:val="22"/>
          <w:szCs w:val="22"/>
        </w:rPr>
        <w:t>s in the East and none of the 14 teams</w:t>
      </w:r>
      <w:r w:rsidR="001A5BDE">
        <w:rPr>
          <w:sz w:val="22"/>
          <w:szCs w:val="22"/>
        </w:rPr>
        <w:t>’</w:t>
      </w:r>
      <w:r>
        <w:rPr>
          <w:sz w:val="22"/>
          <w:szCs w:val="22"/>
        </w:rPr>
        <w:t xml:space="preserve"> ranking</w:t>
      </w:r>
      <w:r w:rsidR="001A5BDE">
        <w:rPr>
          <w:sz w:val="22"/>
          <w:szCs w:val="22"/>
        </w:rPr>
        <w:t>s are yet assigned.  Then</w:t>
      </w:r>
      <w:r w:rsidR="00142A54">
        <w:rPr>
          <w:sz w:val="22"/>
          <w:szCs w:val="22"/>
        </w:rPr>
        <w:t xml:space="preserve"> </w:t>
      </w:r>
      <w:proofErr w:type="gramStart"/>
      <w:r w:rsidR="00142A54">
        <w:rPr>
          <w:i/>
          <w:sz w:val="22"/>
          <w:szCs w:val="22"/>
        </w:rPr>
        <w:t>Pr(</w:t>
      </w:r>
      <w:proofErr w:type="gramEnd"/>
      <w:r w:rsidR="00142A54">
        <w:rPr>
          <w:i/>
          <w:sz w:val="22"/>
          <w:szCs w:val="22"/>
        </w:rPr>
        <w:t xml:space="preserve">Team 2 is in East given Team 1 is in East) = 4/13, </w:t>
      </w:r>
      <w:r>
        <w:rPr>
          <w:sz w:val="22"/>
          <w:szCs w:val="22"/>
        </w:rPr>
        <w:t xml:space="preserve">since there are only four </w:t>
      </w:r>
      <w:r w:rsidR="001A5BDE">
        <w:rPr>
          <w:sz w:val="22"/>
          <w:szCs w:val="22"/>
        </w:rPr>
        <w:t xml:space="preserve">East division slots left and 13 remaining </w:t>
      </w:r>
      <w:r>
        <w:rPr>
          <w:sz w:val="22"/>
          <w:szCs w:val="22"/>
        </w:rPr>
        <w:t>teams.  In this way,</w:t>
      </w:r>
    </w:p>
    <w:p w:rsidR="00142A54" w:rsidRPr="00142A54" w:rsidRDefault="00142A54" w:rsidP="001149CE">
      <w:pPr>
        <w:spacing w:line="480" w:lineRule="auto"/>
        <w:jc w:val="center"/>
        <w:rPr>
          <w:i/>
          <w:sz w:val="22"/>
          <w:szCs w:val="22"/>
        </w:rPr>
      </w:pPr>
      <w:proofErr w:type="gramStart"/>
      <w:r>
        <w:rPr>
          <w:i/>
          <w:sz w:val="22"/>
          <w:szCs w:val="22"/>
        </w:rPr>
        <w:t>Pr(</w:t>
      </w:r>
      <w:proofErr w:type="gramEnd"/>
      <w:r>
        <w:rPr>
          <w:i/>
          <w:sz w:val="22"/>
          <w:szCs w:val="22"/>
        </w:rPr>
        <w:t>WC=2) = (4/13)(5/14) + (4/13)(5/14) + (3/13)(4/14) = 0.2857.</w:t>
      </w:r>
    </w:p>
    <w:p w:rsidR="00603505" w:rsidRDefault="00603505" w:rsidP="001149CE">
      <w:pPr>
        <w:spacing w:line="480" w:lineRule="auto"/>
        <w:rPr>
          <w:sz w:val="22"/>
          <w:szCs w:val="22"/>
        </w:rPr>
      </w:pPr>
      <w:r>
        <w:rPr>
          <w:sz w:val="22"/>
          <w:szCs w:val="22"/>
        </w:rPr>
        <w:t xml:space="preserve">Already, </w:t>
      </w:r>
      <w:r w:rsidR="00B42817">
        <w:rPr>
          <w:sz w:val="22"/>
          <w:szCs w:val="22"/>
        </w:rPr>
        <w:t xml:space="preserve">we have </w:t>
      </w:r>
      <w:r>
        <w:rPr>
          <w:sz w:val="22"/>
          <w:szCs w:val="22"/>
        </w:rPr>
        <w:t>a very</w:t>
      </w:r>
      <w:r w:rsidR="00B42817">
        <w:rPr>
          <w:sz w:val="22"/>
          <w:szCs w:val="22"/>
        </w:rPr>
        <w:t xml:space="preserve"> interesting result!</w:t>
      </w:r>
      <w:r w:rsidR="001A5BDE">
        <w:rPr>
          <w:sz w:val="22"/>
          <w:szCs w:val="22"/>
        </w:rPr>
        <w:t xml:space="preserve">  Under this </w:t>
      </w:r>
      <w:r>
        <w:rPr>
          <w:sz w:val="22"/>
          <w:szCs w:val="22"/>
        </w:rPr>
        <w:t>model, more than 28% of the time, the wild card team will be the</w:t>
      </w:r>
      <w:r w:rsidR="001A5BDE">
        <w:rPr>
          <w:sz w:val="22"/>
          <w:szCs w:val="22"/>
        </w:rPr>
        <w:t xml:space="preserve"> second best team in the </w:t>
      </w:r>
      <w:r>
        <w:rPr>
          <w:sz w:val="22"/>
          <w:szCs w:val="22"/>
        </w:rPr>
        <w:t>American Leag</w:t>
      </w:r>
      <w:r w:rsidR="00BC0C28">
        <w:rPr>
          <w:sz w:val="22"/>
          <w:szCs w:val="22"/>
        </w:rPr>
        <w:t xml:space="preserve">ue.  </w:t>
      </w:r>
      <w:r>
        <w:rPr>
          <w:sz w:val="22"/>
          <w:szCs w:val="22"/>
        </w:rPr>
        <w:t>Th</w:t>
      </w:r>
      <w:r w:rsidR="00273CA1">
        <w:rPr>
          <w:sz w:val="22"/>
          <w:szCs w:val="22"/>
        </w:rPr>
        <w:t xml:space="preserve">us, </w:t>
      </w:r>
      <w:r w:rsidR="001A5BDE">
        <w:rPr>
          <w:sz w:val="22"/>
          <w:szCs w:val="22"/>
        </w:rPr>
        <w:t>without the wild card team</w:t>
      </w:r>
      <w:r>
        <w:rPr>
          <w:sz w:val="22"/>
          <w:szCs w:val="22"/>
        </w:rPr>
        <w:t>, in about o</w:t>
      </w:r>
      <w:r w:rsidR="001A5BDE">
        <w:rPr>
          <w:sz w:val="22"/>
          <w:szCs w:val="22"/>
        </w:rPr>
        <w:t>ne year out of four</w:t>
      </w:r>
      <w:r w:rsidR="00B42817">
        <w:rPr>
          <w:sz w:val="22"/>
          <w:szCs w:val="22"/>
        </w:rPr>
        <w:t xml:space="preserve"> the second-</w:t>
      </w:r>
      <w:r>
        <w:rPr>
          <w:sz w:val="22"/>
          <w:szCs w:val="22"/>
        </w:rPr>
        <w:t xml:space="preserve">best </w:t>
      </w:r>
      <w:r w:rsidR="001A5BDE">
        <w:rPr>
          <w:sz w:val="22"/>
          <w:szCs w:val="22"/>
        </w:rPr>
        <w:t>team in the league would not advance to the playoffs.</w:t>
      </w:r>
    </w:p>
    <w:p w:rsidR="00603505" w:rsidRDefault="00A964C8" w:rsidP="001149CE">
      <w:pPr>
        <w:spacing w:line="480" w:lineRule="auto"/>
        <w:rPr>
          <w:sz w:val="22"/>
          <w:szCs w:val="22"/>
        </w:rPr>
      </w:pPr>
      <w:r>
        <w:rPr>
          <w:sz w:val="22"/>
          <w:szCs w:val="22"/>
        </w:rPr>
        <w:tab/>
      </w:r>
      <w:r w:rsidR="00603505">
        <w:rPr>
          <w:sz w:val="22"/>
          <w:szCs w:val="22"/>
        </w:rPr>
        <w:t>Now</w:t>
      </w:r>
      <w:r w:rsidR="00A136C8">
        <w:rPr>
          <w:sz w:val="22"/>
          <w:szCs w:val="22"/>
        </w:rPr>
        <w:t xml:space="preserve"> </w:t>
      </w:r>
      <w:r w:rsidR="00603505">
        <w:rPr>
          <w:sz w:val="22"/>
          <w:szCs w:val="22"/>
        </w:rPr>
        <w:t>consider</w:t>
      </w:r>
      <w:r w:rsidR="00ED1915">
        <w:rPr>
          <w:sz w:val="22"/>
          <w:szCs w:val="22"/>
        </w:rPr>
        <w:t xml:space="preserve"> </w:t>
      </w:r>
      <w:proofErr w:type="gramStart"/>
      <w:r w:rsidR="00ED1915">
        <w:rPr>
          <w:i/>
          <w:sz w:val="22"/>
          <w:szCs w:val="22"/>
        </w:rPr>
        <w:t>Pr(</w:t>
      </w:r>
      <w:proofErr w:type="gramEnd"/>
      <w:r w:rsidR="00ED1915">
        <w:rPr>
          <w:i/>
          <w:sz w:val="22"/>
          <w:szCs w:val="22"/>
        </w:rPr>
        <w:t xml:space="preserve">WC=3).  </w:t>
      </w:r>
      <w:r w:rsidR="00CD73F3">
        <w:rPr>
          <w:sz w:val="22"/>
          <w:szCs w:val="22"/>
        </w:rPr>
        <w:t xml:space="preserve">In order to have </w:t>
      </w:r>
      <w:r w:rsidR="00C15467">
        <w:rPr>
          <w:i/>
          <w:sz w:val="22"/>
          <w:szCs w:val="22"/>
        </w:rPr>
        <w:t>WC=</w:t>
      </w:r>
      <w:r w:rsidR="00CD73F3" w:rsidRPr="00ED1915">
        <w:rPr>
          <w:i/>
          <w:sz w:val="22"/>
          <w:szCs w:val="22"/>
        </w:rPr>
        <w:t>3</w:t>
      </w:r>
      <w:r w:rsidR="00603505">
        <w:rPr>
          <w:sz w:val="22"/>
          <w:szCs w:val="22"/>
        </w:rPr>
        <w:t>, two things are necessary: Team 1 and Team 2 must be in different divisions and Team 3 must be in the same divi</w:t>
      </w:r>
      <w:r w:rsidR="00273CA1">
        <w:rPr>
          <w:sz w:val="22"/>
          <w:szCs w:val="22"/>
        </w:rPr>
        <w:t>sion as one of the others</w:t>
      </w:r>
      <w:r w:rsidR="00603505">
        <w:rPr>
          <w:sz w:val="22"/>
          <w:szCs w:val="22"/>
        </w:rPr>
        <w:t>.  In order to calculate all of the p</w:t>
      </w:r>
      <w:r w:rsidR="00273CA1">
        <w:rPr>
          <w:sz w:val="22"/>
          <w:szCs w:val="22"/>
        </w:rPr>
        <w:t>ossible combinations, l</w:t>
      </w:r>
      <w:r w:rsidR="00FD227D">
        <w:rPr>
          <w:sz w:val="22"/>
          <w:szCs w:val="22"/>
        </w:rPr>
        <w:t>et</w:t>
      </w:r>
      <w:r w:rsidR="00ED1915">
        <w:rPr>
          <w:sz w:val="22"/>
          <w:szCs w:val="22"/>
        </w:rPr>
        <w:t xml:space="preserve"> </w:t>
      </w:r>
      <w:r w:rsidR="00ED1915">
        <w:rPr>
          <w:i/>
          <w:sz w:val="22"/>
          <w:szCs w:val="22"/>
        </w:rPr>
        <w:t>Q(X</w:t>
      </w:r>
      <w:proofErr w:type="gramStart"/>
      <w:r w:rsidR="00ED1915">
        <w:rPr>
          <w:i/>
          <w:sz w:val="22"/>
          <w:szCs w:val="22"/>
        </w:rPr>
        <w:t>,Y</w:t>
      </w:r>
      <w:proofErr w:type="gramEnd"/>
      <w:r w:rsidR="00ED1915">
        <w:rPr>
          <w:i/>
          <w:sz w:val="22"/>
          <w:szCs w:val="22"/>
        </w:rPr>
        <w:t>)</w:t>
      </w:r>
      <w:r w:rsidR="00ED1915">
        <w:rPr>
          <w:sz w:val="22"/>
          <w:szCs w:val="22"/>
        </w:rPr>
        <w:t xml:space="preserve"> </w:t>
      </w:r>
      <w:r w:rsidR="00FD227D">
        <w:rPr>
          <w:sz w:val="22"/>
          <w:szCs w:val="22"/>
        </w:rPr>
        <w:t>represent</w:t>
      </w:r>
      <w:r w:rsidR="00603505">
        <w:rPr>
          <w:sz w:val="22"/>
          <w:szCs w:val="22"/>
        </w:rPr>
        <w:t xml:space="preserve"> the probability that Team 1 is in division </w:t>
      </w:r>
      <w:r w:rsidR="00ED1915">
        <w:rPr>
          <w:i/>
          <w:sz w:val="22"/>
          <w:szCs w:val="22"/>
        </w:rPr>
        <w:t>X</w:t>
      </w:r>
      <w:r w:rsidR="00603505">
        <w:rPr>
          <w:sz w:val="22"/>
          <w:szCs w:val="22"/>
        </w:rPr>
        <w:t xml:space="preserve">, Team 2 is in division </w:t>
      </w:r>
      <w:r w:rsidR="00ED1915">
        <w:rPr>
          <w:i/>
          <w:sz w:val="22"/>
          <w:szCs w:val="22"/>
        </w:rPr>
        <w:t>Y</w:t>
      </w:r>
      <w:r w:rsidR="00603505">
        <w:rPr>
          <w:sz w:val="22"/>
          <w:szCs w:val="22"/>
        </w:rPr>
        <w:t xml:space="preserve">, and Team 3 is in either division </w:t>
      </w:r>
      <w:r w:rsidR="00ED1915">
        <w:rPr>
          <w:i/>
          <w:sz w:val="22"/>
          <w:szCs w:val="22"/>
        </w:rPr>
        <w:t>X</w:t>
      </w:r>
      <w:r w:rsidR="00603505">
        <w:rPr>
          <w:sz w:val="22"/>
          <w:szCs w:val="22"/>
        </w:rPr>
        <w:t xml:space="preserve"> or </w:t>
      </w:r>
      <w:r w:rsidR="00ED1915">
        <w:rPr>
          <w:i/>
          <w:sz w:val="22"/>
          <w:szCs w:val="22"/>
        </w:rPr>
        <w:t>Y</w:t>
      </w:r>
      <w:r w:rsidR="00435C7A">
        <w:rPr>
          <w:sz w:val="22"/>
          <w:szCs w:val="22"/>
        </w:rPr>
        <w:t>.  If</w:t>
      </w:r>
      <w:r w:rsidR="00603505">
        <w:rPr>
          <w:sz w:val="22"/>
          <w:szCs w:val="22"/>
        </w:rPr>
        <w:t xml:space="preserve"> </w:t>
      </w:r>
      <w:r w:rsidR="00ED1915" w:rsidRPr="00C15467">
        <w:rPr>
          <w:i/>
          <w:sz w:val="22"/>
          <w:szCs w:val="22"/>
        </w:rPr>
        <w:t>E</w:t>
      </w:r>
      <w:r w:rsidR="00ED1915">
        <w:rPr>
          <w:sz w:val="22"/>
          <w:szCs w:val="22"/>
        </w:rPr>
        <w:t xml:space="preserve">, </w:t>
      </w:r>
      <w:r w:rsidR="00ED1915" w:rsidRPr="00C15467">
        <w:rPr>
          <w:i/>
          <w:sz w:val="22"/>
          <w:szCs w:val="22"/>
        </w:rPr>
        <w:t>C</w:t>
      </w:r>
      <w:r w:rsidR="00ED1915">
        <w:rPr>
          <w:sz w:val="22"/>
          <w:szCs w:val="22"/>
        </w:rPr>
        <w:t xml:space="preserve">, and </w:t>
      </w:r>
      <w:r w:rsidR="00ED1915" w:rsidRPr="00C15467">
        <w:rPr>
          <w:i/>
          <w:sz w:val="22"/>
          <w:szCs w:val="22"/>
        </w:rPr>
        <w:t>W</w:t>
      </w:r>
      <w:r w:rsidR="00ED1915">
        <w:rPr>
          <w:sz w:val="22"/>
          <w:szCs w:val="22"/>
        </w:rPr>
        <w:t xml:space="preserve"> </w:t>
      </w:r>
      <w:r w:rsidR="00435C7A" w:rsidRPr="00ED1915">
        <w:rPr>
          <w:sz w:val="22"/>
          <w:szCs w:val="22"/>
        </w:rPr>
        <w:t>are</w:t>
      </w:r>
      <w:r w:rsidR="00603505">
        <w:rPr>
          <w:sz w:val="22"/>
          <w:szCs w:val="22"/>
        </w:rPr>
        <w:t xml:space="preserve"> the possible outcomes </w:t>
      </w:r>
      <w:r w:rsidR="00ED1915">
        <w:rPr>
          <w:sz w:val="22"/>
          <w:szCs w:val="22"/>
        </w:rPr>
        <w:t xml:space="preserve">of </w:t>
      </w:r>
      <w:r w:rsidR="00ED1915" w:rsidRPr="00ED1915">
        <w:rPr>
          <w:i/>
          <w:sz w:val="22"/>
          <w:szCs w:val="22"/>
        </w:rPr>
        <w:t>X</w:t>
      </w:r>
      <w:r w:rsidR="00ED1915">
        <w:rPr>
          <w:sz w:val="22"/>
          <w:szCs w:val="22"/>
        </w:rPr>
        <w:t xml:space="preserve"> and </w:t>
      </w:r>
      <w:r w:rsidR="00ED1915" w:rsidRPr="00ED1915">
        <w:rPr>
          <w:i/>
          <w:sz w:val="22"/>
          <w:szCs w:val="22"/>
        </w:rPr>
        <w:t>Y</w:t>
      </w:r>
      <w:r w:rsidR="00ED1915">
        <w:rPr>
          <w:sz w:val="22"/>
          <w:szCs w:val="22"/>
        </w:rPr>
        <w:t xml:space="preserve">, </w:t>
      </w:r>
      <w:r w:rsidR="00435C7A" w:rsidRPr="00ED1915">
        <w:rPr>
          <w:sz w:val="22"/>
          <w:szCs w:val="22"/>
        </w:rPr>
        <w:t>then</w:t>
      </w:r>
    </w:p>
    <w:p w:rsidR="00603505" w:rsidRPr="00ED1915" w:rsidRDefault="00ED1915" w:rsidP="001149CE">
      <w:pPr>
        <w:spacing w:line="480" w:lineRule="auto"/>
        <w:jc w:val="center"/>
        <w:rPr>
          <w:i/>
          <w:sz w:val="22"/>
          <w:szCs w:val="22"/>
          <w:lang w:val="pt-BR"/>
        </w:rPr>
      </w:pPr>
      <w:r w:rsidRPr="00ED1915">
        <w:rPr>
          <w:i/>
          <w:sz w:val="22"/>
          <w:szCs w:val="22"/>
          <w:lang w:val="pt-BR"/>
        </w:rPr>
        <w:t>Pr(WC=3) = Q(E,C) + Q(C,E) + Q(E,W) + Q(W,E) + Q(C,W) + Q(W,C).</w:t>
      </w:r>
    </w:p>
    <w:p w:rsidR="00FD227D" w:rsidRDefault="00614688" w:rsidP="001149CE">
      <w:pPr>
        <w:spacing w:line="480" w:lineRule="auto"/>
        <w:rPr>
          <w:sz w:val="22"/>
          <w:szCs w:val="22"/>
        </w:rPr>
      </w:pPr>
      <w:r>
        <w:rPr>
          <w:sz w:val="22"/>
          <w:szCs w:val="22"/>
        </w:rPr>
        <w:t xml:space="preserve">Now, </w:t>
      </w:r>
      <w:r w:rsidR="00FD227D">
        <w:rPr>
          <w:sz w:val="22"/>
          <w:szCs w:val="22"/>
        </w:rPr>
        <w:t>we have</w:t>
      </w:r>
    </w:p>
    <w:p w:rsidR="00ED1915" w:rsidRPr="00ED1915" w:rsidRDefault="00ED1915" w:rsidP="001149CE">
      <w:pPr>
        <w:spacing w:line="480" w:lineRule="auto"/>
        <w:jc w:val="center"/>
        <w:rPr>
          <w:i/>
          <w:sz w:val="22"/>
          <w:szCs w:val="22"/>
        </w:rPr>
      </w:pPr>
      <w:proofErr w:type="gramStart"/>
      <w:r w:rsidRPr="00ED1915">
        <w:rPr>
          <w:i/>
          <w:sz w:val="22"/>
          <w:szCs w:val="22"/>
        </w:rPr>
        <w:t>Q(</w:t>
      </w:r>
      <w:proofErr w:type="gramEnd"/>
      <w:r w:rsidRPr="00ED1915">
        <w:rPr>
          <w:i/>
          <w:sz w:val="22"/>
          <w:szCs w:val="22"/>
        </w:rPr>
        <w:t>E,C) = Pr(Team 3 is in East or Central given Team 1 is in East and Team 2 is in Central)</w:t>
      </w:r>
    </w:p>
    <w:p w:rsidR="00ED1915" w:rsidRPr="00ED1915" w:rsidRDefault="00ED1915" w:rsidP="001149CE">
      <w:pPr>
        <w:spacing w:line="480" w:lineRule="auto"/>
        <w:jc w:val="center"/>
        <w:rPr>
          <w:i/>
          <w:sz w:val="22"/>
          <w:szCs w:val="22"/>
        </w:rPr>
      </w:pPr>
      <w:r w:rsidRPr="00ED1915">
        <w:rPr>
          <w:i/>
          <w:sz w:val="22"/>
          <w:szCs w:val="22"/>
        </w:rPr>
        <w:t xml:space="preserve">* </w:t>
      </w:r>
      <w:proofErr w:type="gramStart"/>
      <w:r w:rsidRPr="00ED1915">
        <w:rPr>
          <w:i/>
          <w:sz w:val="22"/>
          <w:szCs w:val="22"/>
        </w:rPr>
        <w:t>Pr(</w:t>
      </w:r>
      <w:proofErr w:type="gramEnd"/>
      <w:r w:rsidRPr="00ED1915">
        <w:rPr>
          <w:i/>
          <w:sz w:val="22"/>
          <w:szCs w:val="22"/>
        </w:rPr>
        <w:t>Team 2 is in Central given Team 1 is in East) * Pr(Team 1 is in East)</w:t>
      </w:r>
      <w:r>
        <w:rPr>
          <w:i/>
          <w:sz w:val="22"/>
          <w:szCs w:val="22"/>
        </w:rPr>
        <w:t>.</w:t>
      </w:r>
    </w:p>
    <w:p w:rsidR="00603505" w:rsidRDefault="00603505" w:rsidP="001149CE">
      <w:pPr>
        <w:spacing w:line="480" w:lineRule="auto"/>
        <w:rPr>
          <w:sz w:val="22"/>
          <w:szCs w:val="22"/>
        </w:rPr>
      </w:pPr>
      <w:r>
        <w:rPr>
          <w:sz w:val="22"/>
          <w:szCs w:val="22"/>
        </w:rPr>
        <w:t>With reasoning very</w:t>
      </w:r>
      <w:r w:rsidR="00614688">
        <w:rPr>
          <w:sz w:val="22"/>
          <w:szCs w:val="22"/>
        </w:rPr>
        <w:t xml:space="preserve"> similar to that used earlier, </w:t>
      </w:r>
      <w:proofErr w:type="gramStart"/>
      <w:r w:rsidR="00ED1915">
        <w:rPr>
          <w:i/>
          <w:sz w:val="22"/>
          <w:szCs w:val="22"/>
        </w:rPr>
        <w:t>Q(</w:t>
      </w:r>
      <w:proofErr w:type="gramEnd"/>
      <w:r w:rsidR="00ED1915">
        <w:rPr>
          <w:i/>
          <w:sz w:val="22"/>
          <w:szCs w:val="22"/>
        </w:rPr>
        <w:t>E,C)</w:t>
      </w:r>
      <w:r>
        <w:rPr>
          <w:sz w:val="22"/>
          <w:szCs w:val="22"/>
        </w:rPr>
        <w:t xml:space="preserve"> can be seen to equal</w:t>
      </w:r>
      <w:r w:rsidR="00ED1915">
        <w:rPr>
          <w:sz w:val="22"/>
          <w:szCs w:val="22"/>
        </w:rPr>
        <w:t xml:space="preserve"> (8/12)(5/13)(5/14) and</w:t>
      </w:r>
      <w:r>
        <w:rPr>
          <w:sz w:val="22"/>
          <w:szCs w:val="22"/>
        </w:rPr>
        <w:t xml:space="preserve"> </w:t>
      </w:r>
    </w:p>
    <w:p w:rsidR="00ED1915" w:rsidRPr="00ED1915" w:rsidRDefault="00ED1915" w:rsidP="001149CE">
      <w:pPr>
        <w:spacing w:line="480" w:lineRule="auto"/>
        <w:jc w:val="center"/>
        <w:rPr>
          <w:i/>
          <w:sz w:val="22"/>
          <w:szCs w:val="22"/>
        </w:rPr>
      </w:pPr>
      <w:proofErr w:type="gramStart"/>
      <w:r w:rsidRPr="00ED1915">
        <w:rPr>
          <w:i/>
          <w:sz w:val="22"/>
          <w:szCs w:val="22"/>
        </w:rPr>
        <w:t>Pr(</w:t>
      </w:r>
      <w:proofErr w:type="gramEnd"/>
      <w:r w:rsidRPr="00ED1915">
        <w:rPr>
          <w:i/>
          <w:sz w:val="22"/>
          <w:szCs w:val="22"/>
        </w:rPr>
        <w:t>WC=3) = (8/12)(5/13)(5/14) + (8/12)(5/13)(5/14) + (7/12)(4/13)(5/14)</w:t>
      </w:r>
    </w:p>
    <w:p w:rsidR="00ED1915" w:rsidRPr="00ED1915" w:rsidRDefault="00ED1915" w:rsidP="001149CE">
      <w:pPr>
        <w:spacing w:line="480" w:lineRule="auto"/>
        <w:jc w:val="center"/>
        <w:rPr>
          <w:i/>
          <w:sz w:val="22"/>
          <w:szCs w:val="22"/>
        </w:rPr>
      </w:pPr>
      <w:r w:rsidRPr="00ED1915">
        <w:rPr>
          <w:i/>
          <w:sz w:val="22"/>
          <w:szCs w:val="22"/>
        </w:rPr>
        <w:tab/>
      </w:r>
      <w:r w:rsidRPr="00ED1915">
        <w:rPr>
          <w:i/>
          <w:sz w:val="22"/>
          <w:szCs w:val="22"/>
        </w:rPr>
        <w:tab/>
        <w:t>+ (7/12</w:t>
      </w:r>
      <w:proofErr w:type="gramStart"/>
      <w:r w:rsidRPr="00ED1915">
        <w:rPr>
          <w:i/>
          <w:sz w:val="22"/>
          <w:szCs w:val="22"/>
        </w:rPr>
        <w:t>)(</w:t>
      </w:r>
      <w:proofErr w:type="gramEnd"/>
      <w:r w:rsidRPr="00ED1915">
        <w:rPr>
          <w:i/>
          <w:sz w:val="22"/>
          <w:szCs w:val="22"/>
        </w:rPr>
        <w:t>5/13)(4/14) + (7/12)(4/13)(5/14) + (7/12)(5/13)(4/14)</w:t>
      </w:r>
    </w:p>
    <w:p w:rsidR="00ED1915" w:rsidRPr="00ED1915" w:rsidRDefault="00ED1915" w:rsidP="001149CE">
      <w:pPr>
        <w:spacing w:line="480" w:lineRule="auto"/>
        <w:jc w:val="center"/>
        <w:rPr>
          <w:i/>
          <w:sz w:val="22"/>
          <w:szCs w:val="22"/>
        </w:rPr>
      </w:pPr>
      <w:r w:rsidRPr="00ED1915">
        <w:rPr>
          <w:i/>
          <w:sz w:val="22"/>
          <w:szCs w:val="22"/>
        </w:rPr>
        <w:t>= 0.4396.</w:t>
      </w:r>
      <w:r w:rsidRPr="00ED1915">
        <w:rPr>
          <w:i/>
          <w:sz w:val="22"/>
          <w:szCs w:val="22"/>
        </w:rPr>
        <w:tab/>
      </w:r>
      <w:r w:rsidRPr="00ED1915">
        <w:rPr>
          <w:i/>
          <w:sz w:val="22"/>
          <w:szCs w:val="22"/>
        </w:rPr>
        <w:tab/>
      </w:r>
      <w:r w:rsidRPr="00ED1915">
        <w:rPr>
          <w:i/>
          <w:sz w:val="22"/>
          <w:szCs w:val="22"/>
        </w:rPr>
        <w:tab/>
      </w:r>
      <w:r w:rsidRPr="00ED1915">
        <w:rPr>
          <w:i/>
          <w:sz w:val="22"/>
          <w:szCs w:val="22"/>
        </w:rPr>
        <w:tab/>
      </w:r>
      <w:r w:rsidRPr="00ED1915">
        <w:rPr>
          <w:i/>
          <w:sz w:val="22"/>
          <w:szCs w:val="22"/>
        </w:rPr>
        <w:tab/>
      </w:r>
    </w:p>
    <w:p w:rsidR="00CD73F3" w:rsidRDefault="00CD73F3" w:rsidP="001149CE">
      <w:pPr>
        <w:spacing w:line="480" w:lineRule="auto"/>
        <w:rPr>
          <w:sz w:val="22"/>
          <w:szCs w:val="22"/>
        </w:rPr>
      </w:pPr>
      <w:r>
        <w:rPr>
          <w:sz w:val="22"/>
          <w:szCs w:val="22"/>
        </w:rPr>
        <w:tab/>
        <w:t xml:space="preserve">Although we will not show the details, we can use similar reasoning to show that </w:t>
      </w:r>
      <w:proofErr w:type="gramStart"/>
      <w:r w:rsidRPr="00ED1915">
        <w:rPr>
          <w:i/>
          <w:sz w:val="22"/>
          <w:szCs w:val="22"/>
        </w:rPr>
        <w:t>PR(</w:t>
      </w:r>
      <w:proofErr w:type="gramEnd"/>
      <w:r w:rsidRPr="00ED1915">
        <w:rPr>
          <w:i/>
          <w:sz w:val="22"/>
          <w:szCs w:val="22"/>
        </w:rPr>
        <w:t>WC=4) = 0.2747</w:t>
      </w:r>
      <w:r>
        <w:rPr>
          <w:sz w:val="22"/>
          <w:szCs w:val="22"/>
        </w:rPr>
        <w:t xml:space="preserve">.  We now </w:t>
      </w:r>
      <w:r w:rsidR="00603505">
        <w:rPr>
          <w:sz w:val="22"/>
          <w:szCs w:val="22"/>
        </w:rPr>
        <w:t>see that</w:t>
      </w:r>
      <w:r w:rsidR="00ED1915">
        <w:rPr>
          <w:sz w:val="22"/>
          <w:szCs w:val="22"/>
        </w:rPr>
        <w:t xml:space="preserve"> </w:t>
      </w:r>
      <w:proofErr w:type="gramStart"/>
      <w:r w:rsidR="0078033D">
        <w:rPr>
          <w:i/>
          <w:sz w:val="22"/>
          <w:szCs w:val="22"/>
        </w:rPr>
        <w:t>E(</w:t>
      </w:r>
      <w:proofErr w:type="gramEnd"/>
      <w:r w:rsidR="0078033D">
        <w:rPr>
          <w:i/>
          <w:sz w:val="22"/>
          <w:szCs w:val="22"/>
        </w:rPr>
        <w:t>WC) = 2(0.2857) + 3(0.4396) + 4(0.2747) = 2.989</w:t>
      </w:r>
      <w:r w:rsidR="0078033D">
        <w:rPr>
          <w:sz w:val="22"/>
          <w:szCs w:val="22"/>
        </w:rPr>
        <w:t xml:space="preserve">.  </w:t>
      </w:r>
      <w:r w:rsidR="00E303C1">
        <w:rPr>
          <w:sz w:val="22"/>
          <w:szCs w:val="22"/>
        </w:rPr>
        <w:t xml:space="preserve">Since </w:t>
      </w:r>
      <w:r w:rsidR="00D41FB3">
        <w:rPr>
          <w:sz w:val="22"/>
          <w:szCs w:val="22"/>
        </w:rPr>
        <w:t xml:space="preserve">this </w:t>
      </w:r>
      <w:r w:rsidR="00603505">
        <w:rPr>
          <w:sz w:val="22"/>
          <w:szCs w:val="22"/>
        </w:rPr>
        <w:t xml:space="preserve">expected rank </w:t>
      </w:r>
      <w:r w:rsidR="00603505">
        <w:rPr>
          <w:sz w:val="22"/>
          <w:szCs w:val="22"/>
        </w:rPr>
        <w:lastRenderedPageBreak/>
        <w:t>is</w:t>
      </w:r>
      <w:r w:rsidR="00D41FB3">
        <w:rPr>
          <w:sz w:val="22"/>
          <w:szCs w:val="22"/>
        </w:rPr>
        <w:t xml:space="preserve"> </w:t>
      </w:r>
      <w:r w:rsidR="00E303C1">
        <w:rPr>
          <w:sz w:val="22"/>
          <w:szCs w:val="22"/>
        </w:rPr>
        <w:t>less than 3 and</w:t>
      </w:r>
      <w:r w:rsidR="00603505">
        <w:rPr>
          <w:sz w:val="22"/>
          <w:szCs w:val="22"/>
        </w:rPr>
        <w:t xml:space="preserve"> the worst divisional winner</w:t>
      </w:r>
      <w:r w:rsidR="00435C7A">
        <w:rPr>
          <w:sz w:val="22"/>
          <w:szCs w:val="22"/>
        </w:rPr>
        <w:t xml:space="preserve"> </w:t>
      </w:r>
      <w:r w:rsidR="00603505">
        <w:rPr>
          <w:sz w:val="22"/>
          <w:szCs w:val="22"/>
        </w:rPr>
        <w:t>must have rank 3 or larger</w:t>
      </w:r>
      <w:r w:rsidR="00E303C1">
        <w:rPr>
          <w:sz w:val="22"/>
          <w:szCs w:val="22"/>
        </w:rPr>
        <w:t xml:space="preserve">, </w:t>
      </w:r>
      <w:r w:rsidR="000D361B">
        <w:rPr>
          <w:sz w:val="22"/>
          <w:szCs w:val="22"/>
        </w:rPr>
        <w:t xml:space="preserve">our model </w:t>
      </w:r>
      <w:r w:rsidR="00E303C1">
        <w:rPr>
          <w:sz w:val="22"/>
          <w:szCs w:val="22"/>
        </w:rPr>
        <w:t xml:space="preserve">suggests that </w:t>
      </w:r>
      <w:r w:rsidR="00603505">
        <w:rPr>
          <w:sz w:val="22"/>
          <w:szCs w:val="22"/>
        </w:rPr>
        <w:t>the wild card team is, on average, better tha</w:t>
      </w:r>
      <w:r>
        <w:rPr>
          <w:sz w:val="22"/>
          <w:szCs w:val="22"/>
        </w:rPr>
        <w:t>n the worst divisional winner!</w:t>
      </w:r>
    </w:p>
    <w:p w:rsidR="00603505" w:rsidRDefault="00CD73F3" w:rsidP="001149CE">
      <w:pPr>
        <w:spacing w:line="480" w:lineRule="auto"/>
        <w:rPr>
          <w:sz w:val="22"/>
          <w:szCs w:val="22"/>
        </w:rPr>
      </w:pPr>
      <w:r>
        <w:rPr>
          <w:sz w:val="22"/>
          <w:szCs w:val="22"/>
        </w:rPr>
        <w:tab/>
      </w:r>
      <w:r w:rsidR="00603505">
        <w:rPr>
          <w:sz w:val="22"/>
          <w:szCs w:val="22"/>
        </w:rPr>
        <w:t>It is also possible to find the probability that the wild card team is better than the worst division</w:t>
      </w:r>
      <w:r w:rsidR="00C631CF">
        <w:rPr>
          <w:sz w:val="22"/>
          <w:szCs w:val="22"/>
        </w:rPr>
        <w:t xml:space="preserve">al winner.  Since this </w:t>
      </w:r>
      <w:r w:rsidR="00603505">
        <w:rPr>
          <w:sz w:val="22"/>
          <w:szCs w:val="22"/>
        </w:rPr>
        <w:t>happen</w:t>
      </w:r>
      <w:r w:rsidR="00C631CF">
        <w:rPr>
          <w:sz w:val="22"/>
          <w:szCs w:val="22"/>
        </w:rPr>
        <w:t>s exactly</w:t>
      </w:r>
      <w:r w:rsidR="00603505">
        <w:rPr>
          <w:sz w:val="22"/>
          <w:szCs w:val="22"/>
        </w:rPr>
        <w:t xml:space="preserve"> when the wild card team has rank 2 or 3,</w:t>
      </w:r>
    </w:p>
    <w:p w:rsidR="00D41FB3" w:rsidRPr="0078033D" w:rsidRDefault="0078033D" w:rsidP="001149CE">
      <w:pPr>
        <w:spacing w:line="480" w:lineRule="auto"/>
        <w:jc w:val="center"/>
        <w:rPr>
          <w:i/>
          <w:sz w:val="22"/>
          <w:szCs w:val="22"/>
          <w:lang w:val="pt-BR"/>
        </w:rPr>
      </w:pPr>
      <w:r w:rsidRPr="0078033D">
        <w:rPr>
          <w:i/>
          <w:sz w:val="22"/>
          <w:szCs w:val="22"/>
          <w:lang w:val="pt-BR"/>
        </w:rPr>
        <w:t>Pr(WC&lt;WDW)  =  Pr(WC=2)  +  Pr(WC=3)  =  0.2857  +  0.4396  =  0.7253.</w:t>
      </w:r>
    </w:p>
    <w:p w:rsidR="00603505" w:rsidRDefault="00603505" w:rsidP="001149CE">
      <w:pPr>
        <w:spacing w:line="480" w:lineRule="auto"/>
        <w:rPr>
          <w:sz w:val="22"/>
          <w:szCs w:val="22"/>
        </w:rPr>
      </w:pPr>
      <w:r>
        <w:rPr>
          <w:sz w:val="22"/>
          <w:szCs w:val="22"/>
        </w:rPr>
        <w:t xml:space="preserve">So the model suggests that wild card team will </w:t>
      </w:r>
      <w:r w:rsidR="000D361B">
        <w:rPr>
          <w:sz w:val="22"/>
          <w:szCs w:val="22"/>
        </w:rPr>
        <w:t xml:space="preserve">be </w:t>
      </w:r>
      <w:r>
        <w:rPr>
          <w:sz w:val="22"/>
          <w:szCs w:val="22"/>
        </w:rPr>
        <w:t>better than the worst divisional winner about 72.53% of the time.</w:t>
      </w:r>
    </w:p>
    <w:p w:rsidR="00A136C8" w:rsidRDefault="00A136C8" w:rsidP="001149CE">
      <w:pPr>
        <w:spacing w:line="480" w:lineRule="auto"/>
        <w:rPr>
          <w:sz w:val="22"/>
          <w:szCs w:val="22"/>
        </w:rPr>
      </w:pPr>
    </w:p>
    <w:p w:rsidR="00603505" w:rsidRDefault="00845981" w:rsidP="001149CE">
      <w:pPr>
        <w:spacing w:line="480" w:lineRule="auto"/>
        <w:rPr>
          <w:sz w:val="22"/>
          <w:szCs w:val="22"/>
        </w:rPr>
      </w:pPr>
      <w:r>
        <w:rPr>
          <w:b/>
          <w:sz w:val="28"/>
          <w:szCs w:val="28"/>
        </w:rPr>
        <w:t xml:space="preserve">3. The Worst </w:t>
      </w:r>
      <w:r w:rsidR="00A136C8">
        <w:rPr>
          <w:b/>
          <w:sz w:val="28"/>
          <w:szCs w:val="28"/>
        </w:rPr>
        <w:t>Divisional Winner</w:t>
      </w:r>
    </w:p>
    <w:p w:rsidR="00603505" w:rsidRDefault="00A964C8" w:rsidP="001149CE">
      <w:pPr>
        <w:spacing w:line="480" w:lineRule="auto"/>
        <w:rPr>
          <w:sz w:val="22"/>
          <w:szCs w:val="22"/>
        </w:rPr>
      </w:pPr>
      <w:r>
        <w:rPr>
          <w:sz w:val="22"/>
          <w:szCs w:val="22"/>
        </w:rPr>
        <w:tab/>
      </w:r>
      <w:r w:rsidR="00603505">
        <w:rPr>
          <w:sz w:val="22"/>
          <w:szCs w:val="22"/>
        </w:rPr>
        <w:t xml:space="preserve">These results show just how successful </w:t>
      </w:r>
      <w:r w:rsidR="00AC08C2">
        <w:rPr>
          <w:sz w:val="22"/>
          <w:szCs w:val="22"/>
        </w:rPr>
        <w:t>we</w:t>
      </w:r>
      <w:r w:rsidR="00603505">
        <w:rPr>
          <w:sz w:val="22"/>
          <w:szCs w:val="22"/>
        </w:rPr>
        <w:t xml:space="preserve"> can typically expe</w:t>
      </w:r>
      <w:r w:rsidR="000D361B">
        <w:rPr>
          <w:sz w:val="22"/>
          <w:szCs w:val="22"/>
        </w:rPr>
        <w:t>ct the wild card team to be.  Now</w:t>
      </w:r>
      <w:r w:rsidR="000C374B">
        <w:rPr>
          <w:sz w:val="22"/>
          <w:szCs w:val="22"/>
        </w:rPr>
        <w:t>, how good can we expect the worst divisional winner to</w:t>
      </w:r>
      <w:r w:rsidR="00603505">
        <w:rPr>
          <w:sz w:val="22"/>
          <w:szCs w:val="22"/>
        </w:rPr>
        <w:t xml:space="preserve"> be</w:t>
      </w:r>
      <w:r w:rsidR="00F70244">
        <w:rPr>
          <w:sz w:val="22"/>
          <w:szCs w:val="22"/>
        </w:rPr>
        <w:t>?  Clearly, t</w:t>
      </w:r>
      <w:r w:rsidR="00E303C1">
        <w:rPr>
          <w:sz w:val="22"/>
          <w:szCs w:val="22"/>
        </w:rPr>
        <w:t>he b</w:t>
      </w:r>
      <w:r w:rsidR="00603505">
        <w:rPr>
          <w:sz w:val="22"/>
          <w:szCs w:val="22"/>
        </w:rPr>
        <w:t xml:space="preserve">est </w:t>
      </w:r>
      <w:r w:rsidR="00F70244">
        <w:rPr>
          <w:sz w:val="22"/>
          <w:szCs w:val="22"/>
        </w:rPr>
        <w:t xml:space="preserve">possible </w:t>
      </w:r>
      <w:r w:rsidR="00603505">
        <w:rPr>
          <w:sz w:val="22"/>
          <w:szCs w:val="22"/>
        </w:rPr>
        <w:t>rank that the worst divisional wi</w:t>
      </w:r>
      <w:r w:rsidR="00603505" w:rsidRPr="00422891">
        <w:rPr>
          <w:sz w:val="22"/>
          <w:szCs w:val="22"/>
        </w:rPr>
        <w:t xml:space="preserve">nner </w:t>
      </w:r>
      <w:r w:rsidR="00E303C1" w:rsidRPr="00422891">
        <w:rPr>
          <w:sz w:val="22"/>
          <w:szCs w:val="22"/>
        </w:rPr>
        <w:t xml:space="preserve">can attain </w:t>
      </w:r>
      <w:r w:rsidR="00F70244">
        <w:rPr>
          <w:sz w:val="22"/>
          <w:szCs w:val="22"/>
        </w:rPr>
        <w:t xml:space="preserve">is 3.  At the opposite extreme, if </w:t>
      </w:r>
      <w:r w:rsidR="00603505">
        <w:rPr>
          <w:sz w:val="22"/>
          <w:szCs w:val="22"/>
        </w:rPr>
        <w:t xml:space="preserve">the four worst teams all play in the West </w:t>
      </w:r>
      <w:r w:rsidR="00F70244">
        <w:rPr>
          <w:sz w:val="22"/>
          <w:szCs w:val="22"/>
        </w:rPr>
        <w:t xml:space="preserve">division, the WDW will </w:t>
      </w:r>
      <w:r w:rsidR="00603505">
        <w:rPr>
          <w:sz w:val="22"/>
          <w:szCs w:val="22"/>
        </w:rPr>
        <w:t>have rank 11.  In fact, in 1994 when the season ended early due to a player’s strike, the Texas Rangers were the first place team in the West and were also ranked 11</w:t>
      </w:r>
      <w:r w:rsidR="00603505">
        <w:rPr>
          <w:sz w:val="22"/>
          <w:szCs w:val="22"/>
          <w:vertAlign w:val="superscript"/>
        </w:rPr>
        <w:t>th</w:t>
      </w:r>
      <w:r w:rsidR="00603505">
        <w:rPr>
          <w:sz w:val="22"/>
          <w:szCs w:val="22"/>
        </w:rPr>
        <w:t xml:space="preserve"> out of the 14 teams based on winning percentage.  So this worst case sce</w:t>
      </w:r>
      <w:r w:rsidR="000C374B">
        <w:rPr>
          <w:sz w:val="22"/>
          <w:szCs w:val="22"/>
        </w:rPr>
        <w:t xml:space="preserve">nario is </w:t>
      </w:r>
      <w:r w:rsidR="00E303C1">
        <w:rPr>
          <w:sz w:val="22"/>
          <w:szCs w:val="22"/>
        </w:rPr>
        <w:t>not that far</w:t>
      </w:r>
      <w:r w:rsidR="00603505">
        <w:rPr>
          <w:sz w:val="22"/>
          <w:szCs w:val="22"/>
        </w:rPr>
        <w:t>fetched.</w:t>
      </w:r>
    </w:p>
    <w:p w:rsidR="00C631CF" w:rsidRPr="00C631CF" w:rsidRDefault="00A964C8" w:rsidP="001149CE">
      <w:pPr>
        <w:spacing w:line="480" w:lineRule="auto"/>
        <w:rPr>
          <w:rFonts w:eastAsiaTheme="minorEastAsia"/>
          <w:sz w:val="22"/>
          <w:szCs w:val="22"/>
        </w:rPr>
      </w:pPr>
      <w:r>
        <w:rPr>
          <w:sz w:val="22"/>
          <w:szCs w:val="22"/>
        </w:rPr>
        <w:tab/>
      </w:r>
      <w:r w:rsidR="00603505">
        <w:rPr>
          <w:sz w:val="22"/>
          <w:szCs w:val="22"/>
        </w:rPr>
        <w:t>The expected rank of the worst divisional winner is given by:</w:t>
      </w:r>
      <w:r w:rsidR="00603505">
        <w:rPr>
          <w:sz w:val="22"/>
          <w:szCs w:val="22"/>
        </w:rPr>
        <w:tab/>
      </w:r>
      <w:r w:rsidR="00603505">
        <w:rPr>
          <w:sz w:val="22"/>
          <w:szCs w:val="22"/>
        </w:rPr>
        <w:tab/>
      </w:r>
      <w:r w:rsidR="00603505">
        <w:rPr>
          <w:sz w:val="22"/>
          <w:szCs w:val="22"/>
        </w:rPr>
        <w:tab/>
      </w:r>
      <w:r w:rsidR="00603505">
        <w:rPr>
          <w:sz w:val="22"/>
          <w:szCs w:val="22"/>
        </w:rPr>
        <w:tab/>
      </w:r>
      <w:r w:rsidR="00886433">
        <w:rPr>
          <w:sz w:val="22"/>
          <w:szCs w:val="22"/>
        </w:rPr>
        <w:br/>
      </w:r>
      <m:oMathPara>
        <m:oMath>
          <m:r>
            <w:rPr>
              <w:rFonts w:ascii="Cambria Math" w:hAnsi="Cambria Math"/>
              <w:sz w:val="22"/>
              <w:szCs w:val="22"/>
            </w:rPr>
            <m:t>E</m:t>
          </m:r>
          <m:d>
            <m:dPr>
              <m:ctrlPr>
                <w:rPr>
                  <w:rFonts w:ascii="Cambria Math" w:hAnsi="Cambria Math"/>
                  <w:i/>
                  <w:sz w:val="22"/>
                  <w:szCs w:val="22"/>
                </w:rPr>
              </m:ctrlPr>
            </m:dPr>
            <m:e>
              <m:r>
                <w:rPr>
                  <w:rFonts w:ascii="Cambria Math" w:hAnsi="Cambria Math"/>
                  <w:sz w:val="22"/>
                  <w:szCs w:val="22"/>
                </w:rPr>
                <m:t>WDW</m:t>
              </m:r>
            </m:e>
          </m:d>
          <m:r>
            <w:rPr>
              <w:rFonts w:ascii="Cambria Math" w:hAnsi="Cambria Math"/>
              <w:sz w:val="22"/>
              <w:szCs w:val="22"/>
            </w:rPr>
            <m:t xml:space="preserve">= </m:t>
          </m:r>
          <m:nary>
            <m:naryPr>
              <m:chr m:val="∑"/>
              <m:limLoc m:val="undOvr"/>
              <m:ctrlPr>
                <w:rPr>
                  <w:rFonts w:ascii="Cambria Math" w:hAnsi="Cambria Math"/>
                  <w:i/>
                  <w:sz w:val="22"/>
                  <w:szCs w:val="22"/>
                </w:rPr>
              </m:ctrlPr>
            </m:naryPr>
            <m:sub>
              <m:r>
                <w:rPr>
                  <w:rFonts w:ascii="Cambria Math" w:hAnsi="Cambria Math"/>
                  <w:sz w:val="22"/>
                  <w:szCs w:val="22"/>
                </w:rPr>
                <m:t>n=3</m:t>
              </m:r>
            </m:sub>
            <m:sup>
              <m:r>
                <w:rPr>
                  <w:rFonts w:ascii="Cambria Math" w:hAnsi="Cambria Math"/>
                  <w:sz w:val="22"/>
                  <w:szCs w:val="22"/>
                </w:rPr>
                <m:t>11</m:t>
              </m:r>
            </m:sup>
            <m:e>
              <m:r>
                <w:rPr>
                  <w:rFonts w:ascii="Cambria Math" w:hAnsi="Cambria Math"/>
                  <w:sz w:val="22"/>
                  <w:szCs w:val="22"/>
                </w:rPr>
                <m:t>n ∙Pr</m:t>
              </m:r>
              <m:d>
                <m:dPr>
                  <m:ctrlPr>
                    <w:rPr>
                      <w:rFonts w:ascii="Cambria Math" w:hAnsi="Cambria Math"/>
                      <w:i/>
                      <w:sz w:val="22"/>
                      <w:szCs w:val="22"/>
                    </w:rPr>
                  </m:ctrlPr>
                </m:dPr>
                <m:e>
                  <m:r>
                    <w:rPr>
                      <w:rFonts w:ascii="Cambria Math" w:hAnsi="Cambria Math"/>
                      <w:sz w:val="22"/>
                      <w:szCs w:val="22"/>
                    </w:rPr>
                    <m:t>WDW = n</m:t>
                  </m:r>
                </m:e>
              </m:d>
              <m:r>
                <w:rPr>
                  <w:rFonts w:ascii="Cambria Math" w:hAnsi="Cambria Math"/>
                  <w:sz w:val="22"/>
                  <w:szCs w:val="22"/>
                </w:rPr>
                <m:t>.</m:t>
              </m:r>
            </m:e>
          </m:nary>
        </m:oMath>
      </m:oMathPara>
    </w:p>
    <w:p w:rsidR="00A136C8" w:rsidRDefault="00A136C8" w:rsidP="001149CE">
      <w:pPr>
        <w:spacing w:line="480" w:lineRule="auto"/>
        <w:rPr>
          <w:sz w:val="22"/>
          <w:szCs w:val="22"/>
        </w:rPr>
      </w:pPr>
    </w:p>
    <w:p w:rsidR="00603505" w:rsidRDefault="00F70244" w:rsidP="001149CE">
      <w:pPr>
        <w:spacing w:line="480" w:lineRule="auto"/>
        <w:rPr>
          <w:sz w:val="22"/>
          <w:szCs w:val="22"/>
        </w:rPr>
      </w:pPr>
      <w:r>
        <w:rPr>
          <w:sz w:val="22"/>
          <w:szCs w:val="22"/>
        </w:rPr>
        <w:t>The probabilities in this sum</w:t>
      </w:r>
      <w:r w:rsidR="00603505">
        <w:rPr>
          <w:sz w:val="22"/>
          <w:szCs w:val="22"/>
        </w:rPr>
        <w:t xml:space="preserve"> are once again found by conditioning on which division contains Team </w:t>
      </w:r>
      <w:r w:rsidR="00603505" w:rsidRPr="00C15467">
        <w:rPr>
          <w:i/>
          <w:sz w:val="22"/>
          <w:szCs w:val="22"/>
        </w:rPr>
        <w:t>n</w:t>
      </w:r>
      <w:r w:rsidR="00603505">
        <w:rPr>
          <w:sz w:val="22"/>
          <w:szCs w:val="22"/>
        </w:rPr>
        <w:t>.  Specifically,</w:t>
      </w:r>
    </w:p>
    <w:p w:rsidR="0009624B" w:rsidRPr="0009624B" w:rsidRDefault="0009624B" w:rsidP="001149CE">
      <w:pPr>
        <w:spacing w:line="480" w:lineRule="auto"/>
        <w:jc w:val="center"/>
        <w:rPr>
          <w:i/>
          <w:sz w:val="22"/>
          <w:szCs w:val="22"/>
        </w:rPr>
      </w:pPr>
      <w:proofErr w:type="gramStart"/>
      <w:r w:rsidRPr="0009624B">
        <w:rPr>
          <w:i/>
          <w:sz w:val="22"/>
          <w:szCs w:val="22"/>
        </w:rPr>
        <w:t>Pr(</w:t>
      </w:r>
      <w:proofErr w:type="gramEnd"/>
      <w:r w:rsidRPr="0009624B">
        <w:rPr>
          <w:i/>
          <w:sz w:val="22"/>
          <w:szCs w:val="22"/>
        </w:rPr>
        <w:t>WDW=n) = Pr(WDW=n and Team n wins the East)</w:t>
      </w:r>
    </w:p>
    <w:p w:rsidR="0009624B" w:rsidRPr="0009624B" w:rsidRDefault="0009624B" w:rsidP="001149CE">
      <w:pPr>
        <w:spacing w:line="480" w:lineRule="auto"/>
        <w:jc w:val="center"/>
        <w:rPr>
          <w:i/>
          <w:sz w:val="22"/>
          <w:szCs w:val="22"/>
        </w:rPr>
      </w:pPr>
      <w:r>
        <w:rPr>
          <w:i/>
          <w:sz w:val="22"/>
          <w:szCs w:val="22"/>
        </w:rPr>
        <w:tab/>
      </w:r>
      <w:r>
        <w:rPr>
          <w:i/>
          <w:sz w:val="22"/>
          <w:szCs w:val="22"/>
        </w:rPr>
        <w:tab/>
      </w:r>
      <w:r w:rsidRPr="0009624B">
        <w:rPr>
          <w:i/>
          <w:sz w:val="22"/>
          <w:szCs w:val="22"/>
        </w:rPr>
        <w:t xml:space="preserve">+ </w:t>
      </w:r>
      <w:proofErr w:type="gramStart"/>
      <w:r w:rsidRPr="0009624B">
        <w:rPr>
          <w:i/>
          <w:sz w:val="22"/>
          <w:szCs w:val="22"/>
        </w:rPr>
        <w:t>Pr(</w:t>
      </w:r>
      <w:proofErr w:type="gramEnd"/>
      <w:r w:rsidRPr="0009624B">
        <w:rPr>
          <w:i/>
          <w:sz w:val="22"/>
          <w:szCs w:val="22"/>
        </w:rPr>
        <w:t>WDW=n and Team n wins the Central)</w:t>
      </w:r>
    </w:p>
    <w:p w:rsidR="0009624B" w:rsidRPr="0009624B" w:rsidRDefault="0009624B" w:rsidP="001149CE">
      <w:pPr>
        <w:spacing w:line="480" w:lineRule="auto"/>
        <w:jc w:val="center"/>
        <w:rPr>
          <w:i/>
          <w:sz w:val="22"/>
          <w:szCs w:val="22"/>
        </w:rPr>
      </w:pPr>
      <w:r>
        <w:rPr>
          <w:i/>
          <w:sz w:val="22"/>
          <w:szCs w:val="22"/>
        </w:rPr>
        <w:tab/>
      </w:r>
      <w:r>
        <w:rPr>
          <w:i/>
          <w:sz w:val="22"/>
          <w:szCs w:val="22"/>
        </w:rPr>
        <w:tab/>
      </w:r>
      <w:r w:rsidRPr="0009624B">
        <w:rPr>
          <w:i/>
          <w:sz w:val="22"/>
          <w:szCs w:val="22"/>
        </w:rPr>
        <w:t xml:space="preserve">+ </w:t>
      </w:r>
      <w:proofErr w:type="gramStart"/>
      <w:r w:rsidRPr="0009624B">
        <w:rPr>
          <w:i/>
          <w:sz w:val="22"/>
          <w:szCs w:val="22"/>
        </w:rPr>
        <w:t>Pr(</w:t>
      </w:r>
      <w:proofErr w:type="gramEnd"/>
      <w:r w:rsidRPr="0009624B">
        <w:rPr>
          <w:i/>
          <w:sz w:val="22"/>
          <w:szCs w:val="22"/>
        </w:rPr>
        <w:t>WDW=n and Team n wins the West).</w:t>
      </w:r>
    </w:p>
    <w:p w:rsidR="00603505" w:rsidRDefault="00603505" w:rsidP="001149CE">
      <w:pPr>
        <w:spacing w:line="480" w:lineRule="auto"/>
        <w:rPr>
          <w:sz w:val="22"/>
          <w:szCs w:val="22"/>
        </w:rPr>
      </w:pPr>
      <w:r>
        <w:rPr>
          <w:sz w:val="22"/>
          <w:szCs w:val="22"/>
        </w:rPr>
        <w:lastRenderedPageBreak/>
        <w:t>By using successive conditional probabilities, the following type of substitution is used in the above expression:</w:t>
      </w:r>
    </w:p>
    <w:p w:rsidR="0009624B" w:rsidRPr="0009624B" w:rsidRDefault="0009624B" w:rsidP="001149CE">
      <w:pPr>
        <w:spacing w:line="480" w:lineRule="auto"/>
        <w:jc w:val="center"/>
        <w:rPr>
          <w:i/>
          <w:sz w:val="22"/>
          <w:szCs w:val="22"/>
        </w:rPr>
      </w:pPr>
      <w:proofErr w:type="gramStart"/>
      <w:r w:rsidRPr="0009624B">
        <w:rPr>
          <w:i/>
          <w:sz w:val="22"/>
          <w:szCs w:val="22"/>
        </w:rPr>
        <w:t>Pr(</w:t>
      </w:r>
      <w:proofErr w:type="gramEnd"/>
      <w:r w:rsidRPr="0009624B">
        <w:rPr>
          <w:i/>
          <w:sz w:val="22"/>
          <w:szCs w:val="22"/>
        </w:rPr>
        <w:t>WDW=n and Team n wins the East)</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p>
    <w:p w:rsidR="0009624B" w:rsidRPr="0009624B" w:rsidRDefault="0009624B" w:rsidP="001149CE">
      <w:pPr>
        <w:spacing w:line="480" w:lineRule="auto"/>
        <w:jc w:val="center"/>
        <w:rPr>
          <w:i/>
          <w:sz w:val="22"/>
          <w:szCs w:val="22"/>
        </w:rPr>
      </w:pPr>
      <w:r>
        <w:rPr>
          <w:i/>
          <w:sz w:val="22"/>
          <w:szCs w:val="22"/>
        </w:rPr>
        <w:tab/>
      </w:r>
      <w:proofErr w:type="gramStart"/>
      <w:r w:rsidRPr="0009624B">
        <w:rPr>
          <w:i/>
          <w:sz w:val="22"/>
          <w:szCs w:val="22"/>
        </w:rPr>
        <w:t>=  Pr</w:t>
      </w:r>
      <w:proofErr w:type="gramEnd"/>
      <w:r w:rsidRPr="0009624B">
        <w:rPr>
          <w:i/>
          <w:sz w:val="22"/>
          <w:szCs w:val="22"/>
        </w:rPr>
        <w:t>(WDW=n and Team wins the East and Team n is in the East)</w:t>
      </w:r>
    </w:p>
    <w:p w:rsidR="0009624B" w:rsidRPr="0009624B" w:rsidRDefault="0009624B" w:rsidP="001149CE">
      <w:pPr>
        <w:spacing w:line="480" w:lineRule="auto"/>
        <w:jc w:val="center"/>
        <w:rPr>
          <w:i/>
          <w:sz w:val="22"/>
          <w:szCs w:val="22"/>
        </w:rPr>
      </w:pPr>
      <w:r>
        <w:rPr>
          <w:i/>
          <w:sz w:val="22"/>
          <w:szCs w:val="22"/>
        </w:rPr>
        <w:tab/>
      </w:r>
      <w:proofErr w:type="gramStart"/>
      <w:r w:rsidRPr="0009624B">
        <w:rPr>
          <w:i/>
          <w:sz w:val="22"/>
          <w:szCs w:val="22"/>
        </w:rPr>
        <w:t>=  Pr</w:t>
      </w:r>
      <w:proofErr w:type="gramEnd"/>
      <w:r w:rsidRPr="0009624B">
        <w:rPr>
          <w:i/>
          <w:sz w:val="22"/>
          <w:szCs w:val="22"/>
        </w:rPr>
        <w:t>(WDW=n given Team n wins the East and Team n is in the East)</w:t>
      </w:r>
    </w:p>
    <w:p w:rsidR="0009624B" w:rsidRPr="0009624B" w:rsidRDefault="0009624B" w:rsidP="001149CE">
      <w:pPr>
        <w:spacing w:line="480" w:lineRule="auto"/>
        <w:jc w:val="center"/>
        <w:rPr>
          <w:i/>
          <w:sz w:val="22"/>
          <w:szCs w:val="22"/>
        </w:rPr>
      </w:pPr>
      <w:r>
        <w:rPr>
          <w:i/>
          <w:sz w:val="22"/>
          <w:szCs w:val="22"/>
        </w:rPr>
        <w:tab/>
      </w:r>
      <w:r w:rsidRPr="0009624B">
        <w:rPr>
          <w:i/>
          <w:sz w:val="22"/>
          <w:szCs w:val="22"/>
        </w:rPr>
        <w:t xml:space="preserve">* </w:t>
      </w:r>
      <w:proofErr w:type="gramStart"/>
      <w:r w:rsidRPr="0009624B">
        <w:rPr>
          <w:i/>
          <w:sz w:val="22"/>
          <w:szCs w:val="22"/>
        </w:rPr>
        <w:t>Pr(</w:t>
      </w:r>
      <w:proofErr w:type="gramEnd"/>
      <w:r w:rsidRPr="0009624B">
        <w:rPr>
          <w:i/>
          <w:sz w:val="22"/>
          <w:szCs w:val="22"/>
        </w:rPr>
        <w:t>Team n wins the East given Team n is in the East)</w:t>
      </w:r>
    </w:p>
    <w:p w:rsidR="0009624B" w:rsidRPr="0009624B" w:rsidRDefault="0009624B" w:rsidP="001149CE">
      <w:pPr>
        <w:spacing w:line="480" w:lineRule="auto"/>
        <w:jc w:val="center"/>
        <w:rPr>
          <w:i/>
          <w:sz w:val="22"/>
          <w:szCs w:val="22"/>
        </w:rPr>
      </w:pPr>
      <w:r w:rsidRPr="0009624B">
        <w:rPr>
          <w:i/>
          <w:sz w:val="22"/>
          <w:szCs w:val="22"/>
        </w:rPr>
        <w:t xml:space="preserve">* </w:t>
      </w:r>
      <w:proofErr w:type="gramStart"/>
      <w:r w:rsidRPr="0009624B">
        <w:rPr>
          <w:i/>
          <w:sz w:val="22"/>
          <w:szCs w:val="22"/>
        </w:rPr>
        <w:t>Pr(</w:t>
      </w:r>
      <w:proofErr w:type="gramEnd"/>
      <w:r w:rsidRPr="0009624B">
        <w:rPr>
          <w:i/>
          <w:sz w:val="22"/>
          <w:szCs w:val="22"/>
        </w:rPr>
        <w:t>Team n is in the East).</w:t>
      </w:r>
      <w:r>
        <w:rPr>
          <w:i/>
          <w:sz w:val="22"/>
          <w:szCs w:val="22"/>
        </w:rPr>
        <w:tab/>
      </w:r>
      <w:r>
        <w:rPr>
          <w:i/>
          <w:sz w:val="22"/>
          <w:szCs w:val="22"/>
        </w:rPr>
        <w:tab/>
      </w:r>
      <w:r>
        <w:rPr>
          <w:i/>
          <w:sz w:val="22"/>
          <w:szCs w:val="22"/>
        </w:rPr>
        <w:tab/>
      </w:r>
    </w:p>
    <w:p w:rsidR="00603505" w:rsidRPr="0009624B" w:rsidRDefault="00A964C8" w:rsidP="001149CE">
      <w:pPr>
        <w:spacing w:line="480" w:lineRule="auto"/>
        <w:rPr>
          <w:sz w:val="22"/>
          <w:szCs w:val="22"/>
        </w:rPr>
      </w:pPr>
      <w:r>
        <w:rPr>
          <w:sz w:val="22"/>
          <w:szCs w:val="22"/>
        </w:rPr>
        <w:tab/>
      </w:r>
      <w:r w:rsidR="00F70244">
        <w:rPr>
          <w:sz w:val="22"/>
          <w:szCs w:val="22"/>
        </w:rPr>
        <w:t>To apply this formula</w:t>
      </w:r>
      <w:r w:rsidR="00603505">
        <w:rPr>
          <w:sz w:val="22"/>
          <w:szCs w:val="22"/>
        </w:rPr>
        <w:t xml:space="preserve">, consider </w:t>
      </w:r>
      <w:r w:rsidR="00C631CF">
        <w:rPr>
          <w:sz w:val="22"/>
          <w:szCs w:val="22"/>
        </w:rPr>
        <w:t xml:space="preserve">for example </w:t>
      </w:r>
      <w:r w:rsidR="00F70244">
        <w:rPr>
          <w:sz w:val="22"/>
          <w:szCs w:val="22"/>
        </w:rPr>
        <w:t>the ca</w:t>
      </w:r>
      <w:r w:rsidR="0009624B">
        <w:rPr>
          <w:sz w:val="22"/>
          <w:szCs w:val="22"/>
        </w:rPr>
        <w:t xml:space="preserve">se </w:t>
      </w:r>
      <w:r w:rsidR="0009624B">
        <w:rPr>
          <w:i/>
          <w:sz w:val="22"/>
          <w:szCs w:val="22"/>
        </w:rPr>
        <w:t>n=5</w:t>
      </w:r>
      <w:r w:rsidR="0009624B">
        <w:rPr>
          <w:sz w:val="22"/>
          <w:szCs w:val="22"/>
        </w:rPr>
        <w:t>.</w:t>
      </w:r>
      <w:r w:rsidR="0009624B">
        <w:rPr>
          <w:rFonts w:eastAsiaTheme="minorEastAsia"/>
          <w:sz w:val="22"/>
          <w:szCs w:val="22"/>
        </w:rPr>
        <w:t xml:space="preserve">  </w:t>
      </w:r>
      <w:r w:rsidR="00F70244">
        <w:rPr>
          <w:sz w:val="22"/>
          <w:szCs w:val="22"/>
        </w:rPr>
        <w:t>As we have already seen,</w:t>
      </w:r>
      <w:r w:rsidR="0009624B">
        <w:rPr>
          <w:sz w:val="22"/>
          <w:szCs w:val="22"/>
        </w:rPr>
        <w:t xml:space="preserve"> </w:t>
      </w:r>
      <w:proofErr w:type="gramStart"/>
      <w:r w:rsidR="0009624B">
        <w:rPr>
          <w:i/>
          <w:sz w:val="22"/>
          <w:szCs w:val="22"/>
        </w:rPr>
        <w:t>Pr(</w:t>
      </w:r>
      <w:proofErr w:type="gramEnd"/>
      <w:r w:rsidR="0009624B">
        <w:rPr>
          <w:i/>
          <w:sz w:val="22"/>
          <w:szCs w:val="22"/>
        </w:rPr>
        <w:t>Team 5 is in the East) = 5/14</w:t>
      </w:r>
      <w:r w:rsidR="0009624B">
        <w:rPr>
          <w:sz w:val="22"/>
          <w:szCs w:val="22"/>
        </w:rPr>
        <w:t xml:space="preserve">.  </w:t>
      </w:r>
      <w:r w:rsidR="00474B76">
        <w:rPr>
          <w:sz w:val="22"/>
          <w:szCs w:val="22"/>
        </w:rPr>
        <w:t>F</w:t>
      </w:r>
      <w:r w:rsidR="00603505">
        <w:rPr>
          <w:sz w:val="22"/>
          <w:szCs w:val="22"/>
        </w:rPr>
        <w:t>or Team 5 to be the</w:t>
      </w:r>
      <w:r w:rsidR="00640F85">
        <w:rPr>
          <w:sz w:val="22"/>
          <w:szCs w:val="22"/>
        </w:rPr>
        <w:t xml:space="preserve"> worst divisional winner, </w:t>
      </w:r>
      <w:r w:rsidR="00603505">
        <w:rPr>
          <w:sz w:val="22"/>
          <w:szCs w:val="22"/>
        </w:rPr>
        <w:t xml:space="preserve">two things </w:t>
      </w:r>
      <w:r w:rsidR="00640F85">
        <w:rPr>
          <w:sz w:val="22"/>
          <w:szCs w:val="22"/>
        </w:rPr>
        <w:t xml:space="preserve">must occur.  </w:t>
      </w:r>
      <w:r w:rsidR="00603505">
        <w:rPr>
          <w:sz w:val="22"/>
          <w:szCs w:val="22"/>
        </w:rPr>
        <w:t xml:space="preserve">Team 5 must outplay the other four teams in the East and </w:t>
      </w:r>
      <w:r w:rsidR="00F70244">
        <w:rPr>
          <w:sz w:val="22"/>
          <w:szCs w:val="22"/>
        </w:rPr>
        <w:t>T</w:t>
      </w:r>
      <w:r w:rsidR="000C374B">
        <w:rPr>
          <w:sz w:val="22"/>
          <w:szCs w:val="22"/>
        </w:rPr>
        <w:t>eams 1-4</w:t>
      </w:r>
      <w:r w:rsidR="00603505">
        <w:rPr>
          <w:sz w:val="22"/>
          <w:szCs w:val="22"/>
        </w:rPr>
        <w:t xml:space="preserve"> must not </w:t>
      </w:r>
      <w:r w:rsidR="000D361B">
        <w:rPr>
          <w:sz w:val="22"/>
          <w:szCs w:val="22"/>
        </w:rPr>
        <w:t xml:space="preserve">all </w:t>
      </w:r>
      <w:r w:rsidR="00603505">
        <w:rPr>
          <w:sz w:val="22"/>
          <w:szCs w:val="22"/>
        </w:rPr>
        <w:t xml:space="preserve">be in the </w:t>
      </w:r>
      <w:r w:rsidR="000D361B">
        <w:rPr>
          <w:sz w:val="22"/>
          <w:szCs w:val="22"/>
        </w:rPr>
        <w:t xml:space="preserve">same </w:t>
      </w:r>
      <w:r w:rsidR="000C374B">
        <w:rPr>
          <w:sz w:val="22"/>
          <w:szCs w:val="22"/>
        </w:rPr>
        <w:t xml:space="preserve">division.  </w:t>
      </w:r>
      <w:r w:rsidR="00603505">
        <w:rPr>
          <w:sz w:val="22"/>
          <w:szCs w:val="22"/>
        </w:rPr>
        <w:t xml:space="preserve">Each of these described occurrences effectively suggests one of the conditional probabilities in the </w:t>
      </w:r>
      <w:r w:rsidR="00F70244">
        <w:rPr>
          <w:sz w:val="22"/>
          <w:szCs w:val="22"/>
        </w:rPr>
        <w:t>formula</w:t>
      </w:r>
      <w:r w:rsidR="00603505">
        <w:rPr>
          <w:sz w:val="22"/>
          <w:szCs w:val="22"/>
        </w:rPr>
        <w:t xml:space="preserve"> above. </w:t>
      </w:r>
    </w:p>
    <w:p w:rsidR="00603505" w:rsidRDefault="00A964C8" w:rsidP="001149CE">
      <w:pPr>
        <w:spacing w:line="480" w:lineRule="auto"/>
        <w:rPr>
          <w:sz w:val="22"/>
          <w:szCs w:val="22"/>
        </w:rPr>
      </w:pPr>
      <w:r>
        <w:rPr>
          <w:sz w:val="22"/>
          <w:szCs w:val="22"/>
        </w:rPr>
        <w:tab/>
      </w:r>
      <w:r w:rsidR="00603505">
        <w:rPr>
          <w:sz w:val="22"/>
          <w:szCs w:val="22"/>
        </w:rPr>
        <w:t>Assuming that Team 5 is a</w:t>
      </w:r>
      <w:r w:rsidR="00D52A71">
        <w:rPr>
          <w:sz w:val="22"/>
          <w:szCs w:val="22"/>
        </w:rPr>
        <w:t>n</w:t>
      </w:r>
      <w:r w:rsidR="00603505">
        <w:rPr>
          <w:sz w:val="22"/>
          <w:szCs w:val="22"/>
        </w:rPr>
        <w:t xml:space="preserve"> East division team, there are</w:t>
      </w:r>
      <w:r w:rsidR="00886433">
        <w:rPr>
          <w:sz w:val="22"/>
          <w:szCs w:val="22"/>
        </w:rPr>
        <w:t xml:space="preserve"> </w:t>
      </w:r>
      <m:oMath>
        <m:d>
          <m:dPr>
            <m:ctrlPr>
              <w:rPr>
                <w:rFonts w:ascii="Cambria Math" w:hAnsi="Cambria Math"/>
                <w:i/>
                <w:sz w:val="22"/>
                <w:szCs w:val="22"/>
              </w:rPr>
            </m:ctrlPr>
          </m:dPr>
          <m:e>
            <m:f>
              <m:fPr>
                <m:type m:val="noBar"/>
                <m:ctrlPr>
                  <w:rPr>
                    <w:rFonts w:ascii="Cambria Math" w:hAnsi="Cambria Math"/>
                    <w:i/>
                    <w:sz w:val="22"/>
                    <w:szCs w:val="22"/>
                  </w:rPr>
                </m:ctrlPr>
              </m:fPr>
              <m:num>
                <m:r>
                  <w:rPr>
                    <w:rFonts w:ascii="Cambria Math" w:hAnsi="Cambria Math"/>
                  </w:rPr>
                  <m:t>9</m:t>
                </m:r>
              </m:num>
              <m:den>
                <m:r>
                  <w:rPr>
                    <w:rFonts w:ascii="Cambria Math" w:hAnsi="Cambria Math"/>
                  </w:rPr>
                  <m:t>4</m:t>
                </m:r>
              </m:den>
            </m:f>
          </m:e>
        </m:d>
      </m:oMath>
      <w:r w:rsidR="009908F4">
        <w:rPr>
          <w:sz w:val="22"/>
          <w:szCs w:val="22"/>
        </w:rPr>
        <w:t xml:space="preserve"> </w:t>
      </w:r>
      <w:r w:rsidR="00E303C1">
        <w:rPr>
          <w:sz w:val="22"/>
          <w:szCs w:val="22"/>
        </w:rPr>
        <w:t>ways to allocate teams whose rank is</w:t>
      </w:r>
      <w:r w:rsidR="00640F85">
        <w:rPr>
          <w:sz w:val="22"/>
          <w:szCs w:val="22"/>
        </w:rPr>
        <w:t xml:space="preserve"> larger than 5 into the </w:t>
      </w:r>
      <w:r w:rsidR="00603505">
        <w:rPr>
          <w:sz w:val="22"/>
          <w:szCs w:val="22"/>
        </w:rPr>
        <w:t>East division.  For each of these combinations, the probability of the four teams winding up in the East is</w:t>
      </w:r>
      <w:r w:rsidR="0009624B">
        <w:rPr>
          <w:sz w:val="22"/>
          <w:szCs w:val="22"/>
        </w:rPr>
        <w:t xml:space="preserve"> (4/13</w:t>
      </w:r>
      <w:proofErr w:type="gramStart"/>
      <w:r w:rsidR="0009624B">
        <w:rPr>
          <w:sz w:val="22"/>
          <w:szCs w:val="22"/>
        </w:rPr>
        <w:t>)(</w:t>
      </w:r>
      <w:proofErr w:type="gramEnd"/>
      <w:r w:rsidR="0009624B">
        <w:rPr>
          <w:sz w:val="22"/>
          <w:szCs w:val="22"/>
        </w:rPr>
        <w:t xml:space="preserve">3/12)(2/11)(1/10).  </w:t>
      </w:r>
      <w:r w:rsidR="00603505">
        <w:rPr>
          <w:sz w:val="22"/>
          <w:szCs w:val="22"/>
        </w:rPr>
        <w:t>The resulting probability of any four lower ranked teams being placed in th</w:t>
      </w:r>
      <w:r w:rsidR="009908F4">
        <w:rPr>
          <w:sz w:val="22"/>
          <w:szCs w:val="22"/>
        </w:rPr>
        <w:t>e</w:t>
      </w:r>
      <w:r w:rsidR="00603505">
        <w:rPr>
          <w:sz w:val="22"/>
          <w:szCs w:val="22"/>
        </w:rPr>
        <w:t xml:space="preserve"> Ea</w:t>
      </w:r>
      <w:r w:rsidR="00D52A71">
        <w:rPr>
          <w:sz w:val="22"/>
          <w:szCs w:val="22"/>
        </w:rPr>
        <w:t>st with Team 5 becomes</w:t>
      </w:r>
      <w:r w:rsidR="009908F4">
        <w:rPr>
          <w:sz w:val="22"/>
          <w:szCs w:val="22"/>
        </w:rPr>
        <w:br/>
      </w:r>
      <m:oMathPara>
        <m:oMath>
          <m:r>
            <w:rPr>
              <w:rFonts w:ascii="Cambria Math" w:hAnsi="Cambria Math"/>
              <w:sz w:val="22"/>
              <w:szCs w:val="22"/>
            </w:rPr>
            <m:t xml:space="preserve">Pr(Team 5 wins the East given Team 5 is in the East) = </m:t>
          </m:r>
          <m:d>
            <m:dPr>
              <m:ctrlPr>
                <w:rPr>
                  <w:rFonts w:ascii="Cambria Math" w:hAnsi="Cambria Math"/>
                  <w:i/>
                  <w:sz w:val="22"/>
                  <w:szCs w:val="22"/>
                </w:rPr>
              </m:ctrlPr>
            </m:dPr>
            <m:e>
              <m:f>
                <m:fPr>
                  <m:type m:val="noBar"/>
                  <m:ctrlPr>
                    <w:rPr>
                      <w:rFonts w:ascii="Cambria Math" w:hAnsi="Cambria Math"/>
                      <w:i/>
                      <w:sz w:val="22"/>
                      <w:szCs w:val="22"/>
                    </w:rPr>
                  </m:ctrlPr>
                </m:fPr>
                <m:num>
                  <m:r>
                    <w:rPr>
                      <w:rFonts w:ascii="Cambria Math" w:hAnsi="Cambria Math"/>
                    </w:rPr>
                    <m:t>9</m:t>
                  </m:r>
                </m:num>
                <m:den>
                  <m:r>
                    <w:rPr>
                      <w:rFonts w:ascii="Cambria Math" w:hAnsi="Cambria Math"/>
                    </w:rPr>
                    <m:t>4</m:t>
                  </m:r>
                </m:den>
              </m:f>
            </m:e>
          </m:d>
          <m:r>
            <w:rPr>
              <w:rFonts w:ascii="Cambria Math" w:hAnsi="Cambria Math"/>
              <w:sz w:val="22"/>
              <w:szCs w:val="22"/>
            </w:rPr>
            <m:t>(4/13) (3/12) (2/11)(1/10) = 0.1762.</m:t>
          </m:r>
        </m:oMath>
      </m:oMathPara>
    </w:p>
    <w:p w:rsidR="00603505" w:rsidRDefault="00603505" w:rsidP="001149CE">
      <w:pPr>
        <w:spacing w:line="480" w:lineRule="auto"/>
        <w:rPr>
          <w:sz w:val="22"/>
          <w:szCs w:val="22"/>
        </w:rPr>
      </w:pPr>
    </w:p>
    <w:p w:rsidR="0009624B" w:rsidRDefault="000C374B" w:rsidP="001149CE">
      <w:pPr>
        <w:spacing w:line="480" w:lineRule="auto"/>
        <w:rPr>
          <w:sz w:val="22"/>
          <w:szCs w:val="22"/>
        </w:rPr>
      </w:pPr>
      <w:r>
        <w:rPr>
          <w:sz w:val="22"/>
          <w:szCs w:val="22"/>
        </w:rPr>
        <w:t>Now we must find the probability that</w:t>
      </w:r>
      <w:r w:rsidR="00603505">
        <w:rPr>
          <w:sz w:val="22"/>
          <w:szCs w:val="22"/>
        </w:rPr>
        <w:t xml:space="preserve"> the top four teams are not </w:t>
      </w:r>
      <w:r w:rsidR="00867CD5">
        <w:rPr>
          <w:sz w:val="22"/>
          <w:szCs w:val="22"/>
        </w:rPr>
        <w:t>all</w:t>
      </w:r>
      <w:r w:rsidR="00603505">
        <w:rPr>
          <w:sz w:val="22"/>
          <w:szCs w:val="22"/>
        </w:rPr>
        <w:t xml:space="preserve"> in the same division.  The probability that </w:t>
      </w:r>
      <w:r>
        <w:rPr>
          <w:sz w:val="22"/>
          <w:szCs w:val="22"/>
        </w:rPr>
        <w:t>they</w:t>
      </w:r>
      <w:r w:rsidR="00D52A71">
        <w:rPr>
          <w:sz w:val="22"/>
          <w:szCs w:val="22"/>
        </w:rPr>
        <w:t xml:space="preserve"> ARE in either all in the Central or</w:t>
      </w:r>
      <w:r w:rsidR="00603505">
        <w:rPr>
          <w:sz w:val="22"/>
          <w:szCs w:val="22"/>
        </w:rPr>
        <w:t xml:space="preserve"> </w:t>
      </w:r>
      <w:r w:rsidR="00D52A71">
        <w:rPr>
          <w:sz w:val="22"/>
          <w:szCs w:val="22"/>
        </w:rPr>
        <w:t xml:space="preserve">all in the </w:t>
      </w:r>
      <w:r w:rsidR="00603505">
        <w:rPr>
          <w:sz w:val="22"/>
          <w:szCs w:val="22"/>
        </w:rPr>
        <w:t>West division is given by</w:t>
      </w:r>
      <w:r w:rsidR="0009624B">
        <w:rPr>
          <w:sz w:val="22"/>
          <w:szCs w:val="22"/>
        </w:rPr>
        <w:t xml:space="preserve"> (5/9</w:t>
      </w:r>
      <w:proofErr w:type="gramStart"/>
      <w:r w:rsidR="0009624B">
        <w:rPr>
          <w:sz w:val="22"/>
          <w:szCs w:val="22"/>
        </w:rPr>
        <w:t>)(</w:t>
      </w:r>
      <w:proofErr w:type="gramEnd"/>
      <w:r w:rsidR="0009624B">
        <w:rPr>
          <w:sz w:val="22"/>
          <w:szCs w:val="22"/>
        </w:rPr>
        <w:t xml:space="preserve">4/8)(3/7)(2/6)  +  (4/9)(3/8)(2/7)(1/6) = 0.0476.  </w:t>
      </w:r>
      <w:r w:rsidR="0005074E">
        <w:rPr>
          <w:sz w:val="22"/>
          <w:szCs w:val="22"/>
        </w:rPr>
        <w:t xml:space="preserve">The </w:t>
      </w:r>
      <w:r w:rsidR="0043093D">
        <w:rPr>
          <w:sz w:val="22"/>
          <w:szCs w:val="22"/>
        </w:rPr>
        <w:t>first product</w:t>
      </w:r>
      <w:r w:rsidR="0005074E">
        <w:rPr>
          <w:sz w:val="22"/>
          <w:szCs w:val="22"/>
        </w:rPr>
        <w:t xml:space="preserve"> </w:t>
      </w:r>
      <w:r w:rsidR="0029215B">
        <w:rPr>
          <w:sz w:val="22"/>
          <w:szCs w:val="22"/>
        </w:rPr>
        <w:t xml:space="preserve">is the probability </w:t>
      </w:r>
      <w:r w:rsidR="0043093D">
        <w:rPr>
          <w:sz w:val="22"/>
          <w:szCs w:val="22"/>
        </w:rPr>
        <w:t xml:space="preserve">that they </w:t>
      </w:r>
      <w:r w:rsidR="0005074E">
        <w:rPr>
          <w:sz w:val="22"/>
          <w:szCs w:val="22"/>
        </w:rPr>
        <w:t>are al</w:t>
      </w:r>
      <w:r w:rsidR="0043093D">
        <w:rPr>
          <w:sz w:val="22"/>
          <w:szCs w:val="22"/>
        </w:rPr>
        <w:t>l in the Central, and the second is the probability that they are all in the West</w:t>
      </w:r>
      <w:r w:rsidR="0029215B">
        <w:rPr>
          <w:sz w:val="22"/>
          <w:szCs w:val="22"/>
        </w:rPr>
        <w:t xml:space="preserve">.  </w:t>
      </w:r>
      <w:r w:rsidR="00603505">
        <w:rPr>
          <w:sz w:val="22"/>
          <w:szCs w:val="22"/>
        </w:rPr>
        <w:t xml:space="preserve">So the probability that the top four teams ARE NOT in </w:t>
      </w:r>
      <w:r w:rsidR="0005074E">
        <w:rPr>
          <w:sz w:val="22"/>
          <w:szCs w:val="22"/>
        </w:rPr>
        <w:t>the same</w:t>
      </w:r>
      <w:r w:rsidR="00603505">
        <w:rPr>
          <w:sz w:val="22"/>
          <w:szCs w:val="22"/>
        </w:rPr>
        <w:t xml:space="preserve"> division is given by</w:t>
      </w:r>
      <w:r w:rsidR="0009624B">
        <w:rPr>
          <w:sz w:val="22"/>
          <w:szCs w:val="22"/>
        </w:rPr>
        <w:t xml:space="preserve"> 1 – 0.0476 = 0.9524.  </w:t>
      </w:r>
      <w:r w:rsidR="0005074E">
        <w:rPr>
          <w:sz w:val="22"/>
          <w:szCs w:val="22"/>
        </w:rPr>
        <w:t>This shows that</w:t>
      </w:r>
    </w:p>
    <w:p w:rsidR="00603505" w:rsidRPr="0009624B" w:rsidRDefault="0009624B" w:rsidP="001149CE">
      <w:pPr>
        <w:spacing w:line="480" w:lineRule="auto"/>
        <w:jc w:val="center"/>
        <w:rPr>
          <w:sz w:val="22"/>
          <w:szCs w:val="22"/>
        </w:rPr>
      </w:pPr>
      <w:proofErr w:type="gramStart"/>
      <w:r w:rsidRPr="0009624B">
        <w:rPr>
          <w:i/>
          <w:sz w:val="22"/>
          <w:szCs w:val="22"/>
        </w:rPr>
        <w:t>Pr(</w:t>
      </w:r>
      <w:proofErr w:type="gramEnd"/>
      <w:r w:rsidRPr="0009624B">
        <w:rPr>
          <w:i/>
          <w:sz w:val="22"/>
          <w:szCs w:val="22"/>
        </w:rPr>
        <w:t>WDW=5 given Team 5 wins the East and Team 5 is in the East) = 0.9524.</w:t>
      </w:r>
    </w:p>
    <w:p w:rsidR="00640F85" w:rsidRDefault="00603505" w:rsidP="001149CE">
      <w:pPr>
        <w:spacing w:line="480" w:lineRule="auto"/>
        <w:rPr>
          <w:sz w:val="22"/>
          <w:szCs w:val="22"/>
        </w:rPr>
      </w:pPr>
      <w:r>
        <w:rPr>
          <w:sz w:val="22"/>
          <w:szCs w:val="22"/>
        </w:rPr>
        <w:lastRenderedPageBreak/>
        <w:t>Putting the three probabilities together,</w:t>
      </w:r>
    </w:p>
    <w:p w:rsidR="0009624B" w:rsidRPr="0009624B" w:rsidRDefault="0009624B" w:rsidP="001149CE">
      <w:pPr>
        <w:spacing w:line="480" w:lineRule="auto"/>
        <w:jc w:val="center"/>
        <w:rPr>
          <w:i/>
          <w:sz w:val="22"/>
          <w:szCs w:val="22"/>
        </w:rPr>
      </w:pPr>
      <w:proofErr w:type="gramStart"/>
      <w:r w:rsidRPr="0009624B">
        <w:rPr>
          <w:i/>
          <w:sz w:val="22"/>
          <w:szCs w:val="22"/>
        </w:rPr>
        <w:t>Pr(</w:t>
      </w:r>
      <w:proofErr w:type="gramEnd"/>
      <w:r w:rsidRPr="0009624B">
        <w:rPr>
          <w:i/>
          <w:sz w:val="22"/>
          <w:szCs w:val="22"/>
        </w:rPr>
        <w:t>WDW=5 and Team 5 wins the East)  =  (0.9524)(0.1762)(5/14)  =  0.0599.</w:t>
      </w:r>
    </w:p>
    <w:p w:rsidR="00B4464A" w:rsidRDefault="0029215B" w:rsidP="001149CE">
      <w:pPr>
        <w:spacing w:line="480" w:lineRule="auto"/>
        <w:rPr>
          <w:sz w:val="22"/>
          <w:szCs w:val="22"/>
        </w:rPr>
      </w:pPr>
      <w:r>
        <w:rPr>
          <w:sz w:val="22"/>
          <w:szCs w:val="22"/>
        </w:rPr>
        <w:t xml:space="preserve">With some similar work, we can find that </w:t>
      </w:r>
    </w:p>
    <w:p w:rsidR="0009624B" w:rsidRPr="009B3B81" w:rsidRDefault="0009624B" w:rsidP="001149CE">
      <w:pPr>
        <w:spacing w:line="480" w:lineRule="auto"/>
        <w:jc w:val="center"/>
        <w:rPr>
          <w:i/>
          <w:sz w:val="22"/>
          <w:szCs w:val="22"/>
        </w:rPr>
      </w:pPr>
      <w:proofErr w:type="gramStart"/>
      <w:r w:rsidRPr="009B3B81">
        <w:rPr>
          <w:i/>
          <w:sz w:val="22"/>
          <w:szCs w:val="22"/>
        </w:rPr>
        <w:t>Pr(</w:t>
      </w:r>
      <w:proofErr w:type="gramEnd"/>
      <w:r w:rsidRPr="009B3B81">
        <w:rPr>
          <w:i/>
          <w:sz w:val="22"/>
          <w:szCs w:val="22"/>
        </w:rPr>
        <w:t>WDW=5)  =  0.0599  +  0.0599  +  0.0799  =  0.1997.</w:t>
      </w:r>
    </w:p>
    <w:p w:rsidR="005B15A6" w:rsidRDefault="00A964C8" w:rsidP="001149CE">
      <w:pPr>
        <w:spacing w:line="480" w:lineRule="auto"/>
        <w:rPr>
          <w:sz w:val="22"/>
          <w:szCs w:val="22"/>
        </w:rPr>
      </w:pPr>
      <w:r>
        <w:rPr>
          <w:sz w:val="22"/>
          <w:szCs w:val="22"/>
        </w:rPr>
        <w:tab/>
      </w:r>
      <w:r w:rsidR="00A97FC9">
        <w:rPr>
          <w:sz w:val="22"/>
          <w:szCs w:val="22"/>
        </w:rPr>
        <w:t xml:space="preserve">Using the same method, we can calculate </w:t>
      </w:r>
      <w:r w:rsidR="00603505">
        <w:rPr>
          <w:sz w:val="22"/>
          <w:szCs w:val="22"/>
        </w:rPr>
        <w:t xml:space="preserve">the </w:t>
      </w:r>
      <w:r w:rsidR="00867CD5">
        <w:rPr>
          <w:sz w:val="22"/>
          <w:szCs w:val="22"/>
        </w:rPr>
        <w:t>values of</w:t>
      </w:r>
      <w:r w:rsidR="009B3B81">
        <w:rPr>
          <w:sz w:val="22"/>
          <w:szCs w:val="22"/>
        </w:rPr>
        <w:t xml:space="preserve"> </w:t>
      </w:r>
      <w:proofErr w:type="gramStart"/>
      <w:r w:rsidR="009B3B81">
        <w:rPr>
          <w:i/>
          <w:sz w:val="22"/>
          <w:szCs w:val="22"/>
        </w:rPr>
        <w:t>Pr(</w:t>
      </w:r>
      <w:proofErr w:type="gramEnd"/>
      <w:r w:rsidR="009B3B81">
        <w:rPr>
          <w:i/>
          <w:sz w:val="22"/>
          <w:szCs w:val="22"/>
        </w:rPr>
        <w:t>WDW=n)</w:t>
      </w:r>
      <w:r w:rsidR="009B3B81">
        <w:rPr>
          <w:sz w:val="22"/>
          <w:szCs w:val="22"/>
        </w:rPr>
        <w:t xml:space="preserve"> </w:t>
      </w:r>
      <w:r w:rsidR="00867CD5">
        <w:rPr>
          <w:sz w:val="22"/>
          <w:szCs w:val="22"/>
        </w:rPr>
        <w:t>in Table 2.</w:t>
      </w:r>
      <w:r w:rsidR="00E303C1">
        <w:rPr>
          <w:sz w:val="22"/>
          <w:szCs w:val="22"/>
        </w:rPr>
        <w:t xml:space="preserve">  </w:t>
      </w:r>
      <w:r w:rsidR="005B15A6">
        <w:rPr>
          <w:sz w:val="22"/>
          <w:szCs w:val="22"/>
        </w:rPr>
        <w:t>It is interesting to note that the sum of the last four probabilities in Table 2 is 0.056.  Hence, the worst divisional winner will fall in the bottom half of the league 5.6% of the time.</w:t>
      </w:r>
    </w:p>
    <w:p w:rsidR="00603505" w:rsidRDefault="00603505" w:rsidP="001149CE">
      <w:pPr>
        <w:spacing w:line="480" w:lineRule="auto"/>
        <w:rPr>
          <w:sz w:val="22"/>
          <w:szCs w:val="22"/>
        </w:rPr>
      </w:pPr>
    </w:p>
    <w:p w:rsidR="009908F4" w:rsidRDefault="009908F4" w:rsidP="001149CE">
      <w:pPr>
        <w:spacing w:line="480" w:lineRule="auto"/>
        <w:rPr>
          <w:sz w:val="22"/>
          <w:szCs w:val="22"/>
        </w:rPr>
      </w:pPr>
    </w:p>
    <w:tbl>
      <w:tblPr>
        <w:tblStyle w:val="TableGrid"/>
        <w:tblW w:w="0" w:type="auto"/>
        <w:tblLook w:val="04A0" w:firstRow="1" w:lastRow="0" w:firstColumn="1" w:lastColumn="0" w:noHBand="0" w:noVBand="1"/>
      </w:tblPr>
      <w:tblGrid>
        <w:gridCol w:w="9576"/>
      </w:tblGrid>
      <w:tr w:rsidR="00297386" w:rsidTr="00297386">
        <w:tc>
          <w:tcPr>
            <w:tcW w:w="9576" w:type="dxa"/>
          </w:tcPr>
          <w:p w:rsidR="00297386" w:rsidRDefault="00297386" w:rsidP="001149CE">
            <w:pPr>
              <w:spacing w:line="480" w:lineRule="auto"/>
              <w:jc w:val="center"/>
              <w:rPr>
                <w:sz w:val="22"/>
                <w:szCs w:val="22"/>
              </w:rPr>
            </w:pPr>
            <w:r w:rsidRPr="00EA1232">
              <w:rPr>
                <w:b/>
                <w:sz w:val="24"/>
                <w:szCs w:val="24"/>
              </w:rPr>
              <w:t>TABLE 2:</w:t>
            </w:r>
            <w:r>
              <w:rPr>
                <w:sz w:val="22"/>
                <w:szCs w:val="22"/>
              </w:rPr>
              <w:t xml:space="preserve"> The Distribution of the Ranking of the Worst Divisional Winner</w:t>
            </w:r>
          </w:p>
          <w:p w:rsidR="00297386" w:rsidRDefault="00297386" w:rsidP="001149CE">
            <w:pPr>
              <w:spacing w:line="480" w:lineRule="auto"/>
              <w:rPr>
                <w:sz w:val="22"/>
                <w:szCs w:val="22"/>
              </w:rPr>
            </w:pPr>
          </w:p>
        </w:tc>
      </w:tr>
      <w:tr w:rsidR="00297386" w:rsidTr="00297386">
        <w:tc>
          <w:tcPr>
            <w:tcW w:w="9576" w:type="dxa"/>
          </w:tcPr>
          <w:tbl>
            <w:tblPr>
              <w:tblStyle w:val="TableGrid"/>
              <w:tblW w:w="0" w:type="auto"/>
              <w:tblLook w:val="04A0" w:firstRow="1" w:lastRow="0" w:firstColumn="1" w:lastColumn="0" w:noHBand="0" w:noVBand="1"/>
            </w:tblPr>
            <w:tblGrid>
              <w:gridCol w:w="4672"/>
              <w:gridCol w:w="4673"/>
            </w:tblGrid>
            <w:tr w:rsidR="00297386" w:rsidTr="00297386">
              <w:tc>
                <w:tcPr>
                  <w:tcW w:w="4672" w:type="dxa"/>
                </w:tcPr>
                <w:p w:rsidR="00297386" w:rsidRPr="009B3B81" w:rsidRDefault="00297386" w:rsidP="001149CE">
                  <w:pPr>
                    <w:spacing w:line="480" w:lineRule="auto"/>
                    <w:jc w:val="center"/>
                    <w:rPr>
                      <w:i/>
                      <w:sz w:val="22"/>
                      <w:szCs w:val="22"/>
                    </w:rPr>
                  </w:pPr>
                  <w:r w:rsidRPr="009B3B81">
                    <w:rPr>
                      <w:i/>
                      <w:sz w:val="22"/>
                      <w:szCs w:val="22"/>
                    </w:rPr>
                    <w:t>n</w:t>
                  </w:r>
                </w:p>
              </w:tc>
              <w:tc>
                <w:tcPr>
                  <w:tcW w:w="4673" w:type="dxa"/>
                </w:tcPr>
                <w:p w:rsidR="00297386" w:rsidRPr="009B3B81" w:rsidRDefault="00297386" w:rsidP="001149CE">
                  <w:pPr>
                    <w:spacing w:line="480" w:lineRule="auto"/>
                    <w:jc w:val="center"/>
                    <w:rPr>
                      <w:i/>
                      <w:sz w:val="22"/>
                      <w:szCs w:val="22"/>
                    </w:rPr>
                  </w:pPr>
                  <w:r w:rsidRPr="009B3B81">
                    <w:rPr>
                      <w:i/>
                      <w:sz w:val="22"/>
                      <w:szCs w:val="22"/>
                    </w:rPr>
                    <w:t>Pr(WDW=n)</w:t>
                  </w:r>
                </w:p>
              </w:tc>
            </w:tr>
            <w:tr w:rsidR="00297386" w:rsidTr="00297386">
              <w:tc>
                <w:tcPr>
                  <w:tcW w:w="4672" w:type="dxa"/>
                </w:tcPr>
                <w:p w:rsidR="00297386" w:rsidRDefault="00297386" w:rsidP="001149CE">
                  <w:pPr>
                    <w:spacing w:line="480" w:lineRule="auto"/>
                    <w:jc w:val="center"/>
                    <w:rPr>
                      <w:sz w:val="22"/>
                      <w:szCs w:val="22"/>
                    </w:rPr>
                  </w:pPr>
                  <w:r>
                    <w:rPr>
                      <w:sz w:val="22"/>
                      <w:szCs w:val="22"/>
                    </w:rPr>
                    <w:t>3</w:t>
                  </w:r>
                </w:p>
              </w:tc>
              <w:tc>
                <w:tcPr>
                  <w:tcW w:w="4673" w:type="dxa"/>
                </w:tcPr>
                <w:p w:rsidR="00297386" w:rsidRDefault="00297386" w:rsidP="001149CE">
                  <w:pPr>
                    <w:spacing w:line="480" w:lineRule="auto"/>
                    <w:jc w:val="center"/>
                    <w:rPr>
                      <w:sz w:val="22"/>
                      <w:szCs w:val="22"/>
                    </w:rPr>
                  </w:pPr>
                  <w:r>
                    <w:rPr>
                      <w:sz w:val="22"/>
                      <w:szCs w:val="22"/>
                    </w:rPr>
                    <w:t>0.2747</w:t>
                  </w:r>
                </w:p>
              </w:tc>
            </w:tr>
            <w:tr w:rsidR="00297386" w:rsidTr="00297386">
              <w:tc>
                <w:tcPr>
                  <w:tcW w:w="4672" w:type="dxa"/>
                </w:tcPr>
                <w:p w:rsidR="00297386" w:rsidRDefault="00297386" w:rsidP="001149CE">
                  <w:pPr>
                    <w:spacing w:line="480" w:lineRule="auto"/>
                    <w:jc w:val="center"/>
                    <w:rPr>
                      <w:sz w:val="22"/>
                      <w:szCs w:val="22"/>
                    </w:rPr>
                  </w:pPr>
                  <w:r>
                    <w:rPr>
                      <w:sz w:val="22"/>
                      <w:szCs w:val="22"/>
                    </w:rPr>
                    <w:t>4</w:t>
                  </w:r>
                </w:p>
              </w:tc>
              <w:tc>
                <w:tcPr>
                  <w:tcW w:w="4673" w:type="dxa"/>
                </w:tcPr>
                <w:p w:rsidR="00297386" w:rsidRDefault="00297386" w:rsidP="001149CE">
                  <w:pPr>
                    <w:spacing w:line="480" w:lineRule="auto"/>
                    <w:jc w:val="center"/>
                    <w:rPr>
                      <w:sz w:val="22"/>
                      <w:szCs w:val="22"/>
                    </w:rPr>
                  </w:pPr>
                  <w:r>
                    <w:rPr>
                      <w:sz w:val="22"/>
                      <w:szCs w:val="22"/>
                    </w:rPr>
                    <w:t>0.2747</w:t>
                  </w:r>
                </w:p>
              </w:tc>
            </w:tr>
            <w:tr w:rsidR="00297386" w:rsidTr="00297386">
              <w:tc>
                <w:tcPr>
                  <w:tcW w:w="4672" w:type="dxa"/>
                </w:tcPr>
                <w:p w:rsidR="00297386" w:rsidRDefault="00297386" w:rsidP="001149CE">
                  <w:pPr>
                    <w:spacing w:line="480" w:lineRule="auto"/>
                    <w:jc w:val="center"/>
                    <w:rPr>
                      <w:sz w:val="22"/>
                      <w:szCs w:val="22"/>
                    </w:rPr>
                  </w:pPr>
                  <w:r>
                    <w:rPr>
                      <w:sz w:val="22"/>
                      <w:szCs w:val="22"/>
                    </w:rPr>
                    <w:t>5</w:t>
                  </w:r>
                </w:p>
              </w:tc>
              <w:tc>
                <w:tcPr>
                  <w:tcW w:w="4673" w:type="dxa"/>
                </w:tcPr>
                <w:p w:rsidR="00297386" w:rsidRDefault="00297386" w:rsidP="001149CE">
                  <w:pPr>
                    <w:spacing w:line="480" w:lineRule="auto"/>
                    <w:jc w:val="center"/>
                    <w:rPr>
                      <w:sz w:val="22"/>
                      <w:szCs w:val="22"/>
                    </w:rPr>
                  </w:pPr>
                  <w:r>
                    <w:rPr>
                      <w:sz w:val="22"/>
                      <w:szCs w:val="22"/>
                    </w:rPr>
                    <w:t>0.1998</w:t>
                  </w:r>
                </w:p>
              </w:tc>
            </w:tr>
            <w:tr w:rsidR="00297386" w:rsidTr="00297386">
              <w:tc>
                <w:tcPr>
                  <w:tcW w:w="4672" w:type="dxa"/>
                </w:tcPr>
                <w:p w:rsidR="00297386" w:rsidRDefault="00297386" w:rsidP="001149CE">
                  <w:pPr>
                    <w:spacing w:line="480" w:lineRule="auto"/>
                    <w:jc w:val="center"/>
                    <w:rPr>
                      <w:sz w:val="22"/>
                      <w:szCs w:val="22"/>
                    </w:rPr>
                  </w:pPr>
                  <w:r>
                    <w:rPr>
                      <w:sz w:val="22"/>
                      <w:szCs w:val="22"/>
                    </w:rPr>
                    <w:t>6</w:t>
                  </w:r>
                </w:p>
              </w:tc>
              <w:tc>
                <w:tcPr>
                  <w:tcW w:w="4673" w:type="dxa"/>
                </w:tcPr>
                <w:p w:rsidR="00297386" w:rsidRDefault="00297386" w:rsidP="001149CE">
                  <w:pPr>
                    <w:spacing w:line="480" w:lineRule="auto"/>
                    <w:jc w:val="center"/>
                    <w:rPr>
                      <w:sz w:val="22"/>
                      <w:szCs w:val="22"/>
                    </w:rPr>
                  </w:pPr>
                  <w:r>
                    <w:rPr>
                      <w:sz w:val="22"/>
                      <w:szCs w:val="22"/>
                    </w:rPr>
                    <w:t>0.1249</w:t>
                  </w:r>
                </w:p>
              </w:tc>
            </w:tr>
            <w:tr w:rsidR="00297386" w:rsidTr="00297386">
              <w:tc>
                <w:tcPr>
                  <w:tcW w:w="4672" w:type="dxa"/>
                </w:tcPr>
                <w:p w:rsidR="00297386" w:rsidRDefault="00297386" w:rsidP="001149CE">
                  <w:pPr>
                    <w:spacing w:line="480" w:lineRule="auto"/>
                    <w:jc w:val="center"/>
                    <w:rPr>
                      <w:sz w:val="22"/>
                      <w:szCs w:val="22"/>
                    </w:rPr>
                  </w:pPr>
                  <w:r>
                    <w:rPr>
                      <w:sz w:val="22"/>
                      <w:szCs w:val="22"/>
                    </w:rPr>
                    <w:t>7</w:t>
                  </w:r>
                </w:p>
              </w:tc>
              <w:tc>
                <w:tcPr>
                  <w:tcW w:w="4673" w:type="dxa"/>
                </w:tcPr>
                <w:p w:rsidR="00297386" w:rsidRDefault="00297386" w:rsidP="001149CE">
                  <w:pPr>
                    <w:spacing w:line="480" w:lineRule="auto"/>
                    <w:jc w:val="center"/>
                    <w:rPr>
                      <w:sz w:val="22"/>
                      <w:szCs w:val="22"/>
                    </w:rPr>
                  </w:pPr>
                  <w:r>
                    <w:rPr>
                      <w:sz w:val="22"/>
                      <w:szCs w:val="22"/>
                    </w:rPr>
                    <w:t>0.0699</w:t>
                  </w:r>
                </w:p>
              </w:tc>
            </w:tr>
            <w:tr w:rsidR="00297386" w:rsidTr="00297386">
              <w:tc>
                <w:tcPr>
                  <w:tcW w:w="4672" w:type="dxa"/>
                </w:tcPr>
                <w:p w:rsidR="00297386" w:rsidRDefault="00297386" w:rsidP="001149CE">
                  <w:pPr>
                    <w:spacing w:line="480" w:lineRule="auto"/>
                    <w:jc w:val="center"/>
                    <w:rPr>
                      <w:sz w:val="22"/>
                      <w:szCs w:val="22"/>
                    </w:rPr>
                  </w:pPr>
                  <w:r>
                    <w:rPr>
                      <w:sz w:val="22"/>
                      <w:szCs w:val="22"/>
                    </w:rPr>
                    <w:t>8</w:t>
                  </w:r>
                </w:p>
              </w:tc>
              <w:tc>
                <w:tcPr>
                  <w:tcW w:w="4673" w:type="dxa"/>
                </w:tcPr>
                <w:p w:rsidR="00297386" w:rsidRDefault="00297386" w:rsidP="001149CE">
                  <w:pPr>
                    <w:spacing w:line="480" w:lineRule="auto"/>
                    <w:jc w:val="center"/>
                    <w:rPr>
                      <w:sz w:val="22"/>
                      <w:szCs w:val="22"/>
                    </w:rPr>
                  </w:pPr>
                  <w:r>
                    <w:rPr>
                      <w:sz w:val="22"/>
                      <w:szCs w:val="22"/>
                    </w:rPr>
                    <w:t>0.0350</w:t>
                  </w:r>
                </w:p>
              </w:tc>
            </w:tr>
            <w:tr w:rsidR="00297386" w:rsidTr="00297386">
              <w:tc>
                <w:tcPr>
                  <w:tcW w:w="4672" w:type="dxa"/>
                </w:tcPr>
                <w:p w:rsidR="00297386" w:rsidRDefault="00297386" w:rsidP="001149CE">
                  <w:pPr>
                    <w:spacing w:line="480" w:lineRule="auto"/>
                    <w:jc w:val="center"/>
                    <w:rPr>
                      <w:sz w:val="22"/>
                      <w:szCs w:val="22"/>
                    </w:rPr>
                  </w:pPr>
                  <w:r>
                    <w:rPr>
                      <w:sz w:val="22"/>
                      <w:szCs w:val="22"/>
                    </w:rPr>
                    <w:t>9</w:t>
                  </w:r>
                </w:p>
              </w:tc>
              <w:tc>
                <w:tcPr>
                  <w:tcW w:w="4673" w:type="dxa"/>
                </w:tcPr>
                <w:p w:rsidR="00297386" w:rsidRDefault="00297386" w:rsidP="001149CE">
                  <w:pPr>
                    <w:spacing w:line="480" w:lineRule="auto"/>
                    <w:jc w:val="center"/>
                    <w:rPr>
                      <w:sz w:val="22"/>
                      <w:szCs w:val="22"/>
                    </w:rPr>
                  </w:pPr>
                  <w:r>
                    <w:rPr>
                      <w:sz w:val="22"/>
                      <w:szCs w:val="22"/>
                    </w:rPr>
                    <w:t>0.0150</w:t>
                  </w:r>
                </w:p>
              </w:tc>
            </w:tr>
            <w:tr w:rsidR="00297386" w:rsidTr="00297386">
              <w:tc>
                <w:tcPr>
                  <w:tcW w:w="4672" w:type="dxa"/>
                </w:tcPr>
                <w:p w:rsidR="00297386" w:rsidRDefault="00297386" w:rsidP="001149CE">
                  <w:pPr>
                    <w:spacing w:line="480" w:lineRule="auto"/>
                    <w:jc w:val="center"/>
                    <w:rPr>
                      <w:sz w:val="22"/>
                      <w:szCs w:val="22"/>
                    </w:rPr>
                  </w:pPr>
                  <w:r>
                    <w:rPr>
                      <w:sz w:val="22"/>
                      <w:szCs w:val="22"/>
                    </w:rPr>
                    <w:t>10</w:t>
                  </w:r>
                </w:p>
              </w:tc>
              <w:tc>
                <w:tcPr>
                  <w:tcW w:w="4673" w:type="dxa"/>
                </w:tcPr>
                <w:p w:rsidR="00297386" w:rsidRDefault="00297386" w:rsidP="001149CE">
                  <w:pPr>
                    <w:spacing w:line="480" w:lineRule="auto"/>
                    <w:jc w:val="center"/>
                    <w:rPr>
                      <w:sz w:val="22"/>
                      <w:szCs w:val="22"/>
                    </w:rPr>
                  </w:pPr>
                  <w:r>
                    <w:rPr>
                      <w:sz w:val="22"/>
                      <w:szCs w:val="22"/>
                    </w:rPr>
                    <w:t>0.0050</w:t>
                  </w:r>
                </w:p>
              </w:tc>
            </w:tr>
            <w:tr w:rsidR="00297386" w:rsidTr="00297386">
              <w:tc>
                <w:tcPr>
                  <w:tcW w:w="4672" w:type="dxa"/>
                </w:tcPr>
                <w:p w:rsidR="00297386" w:rsidRDefault="00297386" w:rsidP="001149CE">
                  <w:pPr>
                    <w:spacing w:line="480" w:lineRule="auto"/>
                    <w:jc w:val="center"/>
                    <w:rPr>
                      <w:sz w:val="22"/>
                      <w:szCs w:val="22"/>
                    </w:rPr>
                  </w:pPr>
                  <w:r>
                    <w:rPr>
                      <w:sz w:val="22"/>
                      <w:szCs w:val="22"/>
                    </w:rPr>
                    <w:t>11</w:t>
                  </w:r>
                </w:p>
              </w:tc>
              <w:tc>
                <w:tcPr>
                  <w:tcW w:w="4673" w:type="dxa"/>
                </w:tcPr>
                <w:p w:rsidR="00297386" w:rsidRDefault="00297386" w:rsidP="001149CE">
                  <w:pPr>
                    <w:spacing w:line="480" w:lineRule="auto"/>
                    <w:jc w:val="center"/>
                    <w:rPr>
                      <w:sz w:val="22"/>
                      <w:szCs w:val="22"/>
                    </w:rPr>
                  </w:pPr>
                  <w:r>
                    <w:rPr>
                      <w:sz w:val="22"/>
                      <w:szCs w:val="22"/>
                    </w:rPr>
                    <w:t>0.0010</w:t>
                  </w:r>
                </w:p>
              </w:tc>
            </w:tr>
          </w:tbl>
          <w:p w:rsidR="00297386" w:rsidRDefault="00297386" w:rsidP="001149CE">
            <w:pPr>
              <w:spacing w:line="480" w:lineRule="auto"/>
              <w:rPr>
                <w:sz w:val="22"/>
                <w:szCs w:val="22"/>
              </w:rPr>
            </w:pPr>
          </w:p>
        </w:tc>
      </w:tr>
    </w:tbl>
    <w:p w:rsidR="0068281E" w:rsidRDefault="0068281E" w:rsidP="001149CE">
      <w:pPr>
        <w:spacing w:line="480" w:lineRule="auto"/>
        <w:rPr>
          <w:sz w:val="22"/>
          <w:szCs w:val="22"/>
        </w:rPr>
      </w:pPr>
    </w:p>
    <w:p w:rsidR="0068281E" w:rsidRDefault="0068281E" w:rsidP="001149CE">
      <w:pPr>
        <w:spacing w:line="480" w:lineRule="auto"/>
        <w:rPr>
          <w:sz w:val="22"/>
          <w:szCs w:val="22"/>
        </w:rPr>
      </w:pPr>
    </w:p>
    <w:p w:rsidR="00EA1232" w:rsidRDefault="00EA1232" w:rsidP="001149CE">
      <w:pPr>
        <w:spacing w:line="480" w:lineRule="auto"/>
        <w:rPr>
          <w:sz w:val="22"/>
          <w:szCs w:val="22"/>
        </w:rPr>
      </w:pPr>
    </w:p>
    <w:p w:rsidR="00603505" w:rsidRDefault="00603505" w:rsidP="001149CE">
      <w:pPr>
        <w:spacing w:line="480" w:lineRule="auto"/>
        <w:rPr>
          <w:sz w:val="22"/>
          <w:szCs w:val="22"/>
        </w:rPr>
      </w:pPr>
      <w:r>
        <w:rPr>
          <w:sz w:val="22"/>
          <w:szCs w:val="22"/>
        </w:rPr>
        <w:lastRenderedPageBreak/>
        <w:t xml:space="preserve">Using the formula for the expected value, </w:t>
      </w:r>
      <w:r w:rsidR="00867CD5">
        <w:rPr>
          <w:sz w:val="22"/>
          <w:szCs w:val="22"/>
        </w:rPr>
        <w:t xml:space="preserve">we </w:t>
      </w:r>
      <w:proofErr w:type="gramStart"/>
      <w:r w:rsidR="00867CD5">
        <w:rPr>
          <w:sz w:val="22"/>
          <w:szCs w:val="22"/>
        </w:rPr>
        <w:t xml:space="preserve">have </w:t>
      </w:r>
      <w:proofErr w:type="gramEnd"/>
      <m:oMath>
        <m:r>
          <w:rPr>
            <w:rFonts w:ascii="Cambria Math" w:hAnsi="Cambria Math"/>
            <w:sz w:val="22"/>
            <w:szCs w:val="22"/>
          </w:rPr>
          <m:t>E</m:t>
        </m:r>
        <m:d>
          <m:dPr>
            <m:ctrlPr>
              <w:rPr>
                <w:rFonts w:ascii="Cambria Math" w:hAnsi="Cambria Math"/>
                <w:i/>
                <w:sz w:val="22"/>
                <w:szCs w:val="22"/>
              </w:rPr>
            </m:ctrlPr>
          </m:dPr>
          <m:e>
            <m:r>
              <w:rPr>
                <w:rFonts w:ascii="Cambria Math" w:hAnsi="Cambria Math"/>
                <w:sz w:val="22"/>
                <w:szCs w:val="22"/>
              </w:rPr>
              <m:t>WDW</m:t>
            </m:r>
          </m:e>
        </m:d>
        <m:r>
          <w:rPr>
            <w:rFonts w:ascii="Cambria Math" w:hAnsi="Cambria Math"/>
            <w:sz w:val="22"/>
            <w:szCs w:val="22"/>
          </w:rPr>
          <m:t xml:space="preserve">= </m:t>
        </m:r>
        <m:nary>
          <m:naryPr>
            <m:chr m:val="∑"/>
            <m:limLoc m:val="subSup"/>
            <m:ctrlPr>
              <w:rPr>
                <w:rFonts w:ascii="Cambria Math" w:hAnsi="Cambria Math"/>
                <w:i/>
                <w:sz w:val="22"/>
                <w:szCs w:val="22"/>
              </w:rPr>
            </m:ctrlPr>
          </m:naryPr>
          <m:sub>
            <m:r>
              <w:rPr>
                <w:rFonts w:ascii="Cambria Math" w:hAnsi="Cambria Math"/>
                <w:sz w:val="22"/>
                <w:szCs w:val="22"/>
              </w:rPr>
              <m:t>n=3</m:t>
            </m:r>
          </m:sub>
          <m:sup>
            <m:r>
              <w:rPr>
                <w:rFonts w:ascii="Cambria Math" w:hAnsi="Cambria Math"/>
                <w:sz w:val="22"/>
                <w:szCs w:val="22"/>
              </w:rPr>
              <m:t>11</m:t>
            </m:r>
          </m:sup>
          <m:e>
            <m:r>
              <w:rPr>
                <w:rFonts w:ascii="Cambria Math" w:hAnsi="Cambria Math"/>
                <w:sz w:val="22"/>
                <w:szCs w:val="22"/>
              </w:rPr>
              <m:t>n ∙Pr(WDW = n)</m:t>
            </m:r>
          </m:e>
        </m:nary>
        <m:r>
          <w:rPr>
            <w:rFonts w:ascii="Cambria Math" w:hAnsi="Cambria Math"/>
            <w:sz w:val="22"/>
            <w:szCs w:val="22"/>
          </w:rPr>
          <m:t>= 4.6354</m:t>
        </m:r>
      </m:oMath>
      <w:r w:rsidR="00422891">
        <w:rPr>
          <w:sz w:val="22"/>
          <w:szCs w:val="22"/>
        </w:rPr>
        <w:t xml:space="preserve">.  </w:t>
      </w:r>
      <w:r>
        <w:rPr>
          <w:sz w:val="22"/>
          <w:szCs w:val="22"/>
        </w:rPr>
        <w:t>This implies that</w:t>
      </w:r>
      <w:r w:rsidR="009B3B81">
        <w:rPr>
          <w:sz w:val="22"/>
          <w:szCs w:val="22"/>
        </w:rPr>
        <w:t xml:space="preserve"> </w:t>
      </w:r>
      <w:proofErr w:type="gramStart"/>
      <w:r w:rsidR="009B3B81">
        <w:rPr>
          <w:i/>
          <w:sz w:val="22"/>
          <w:szCs w:val="22"/>
        </w:rPr>
        <w:t>E(</w:t>
      </w:r>
      <w:proofErr w:type="gramEnd"/>
      <w:r w:rsidR="009B3B81">
        <w:rPr>
          <w:i/>
          <w:sz w:val="22"/>
          <w:szCs w:val="22"/>
        </w:rPr>
        <w:t>WDW – WC)  =  E(WDW)  -  E(WC)  =  1.6474</w:t>
      </w:r>
      <w:r w:rsidR="009B3B81">
        <w:rPr>
          <w:sz w:val="22"/>
          <w:szCs w:val="22"/>
        </w:rPr>
        <w:t xml:space="preserve">.  </w:t>
      </w:r>
      <w:r w:rsidR="00867CD5">
        <w:rPr>
          <w:sz w:val="22"/>
          <w:szCs w:val="22"/>
        </w:rPr>
        <w:t>That is, we expect that</w:t>
      </w:r>
      <w:r w:rsidR="007811EE">
        <w:rPr>
          <w:sz w:val="22"/>
          <w:szCs w:val="22"/>
        </w:rPr>
        <w:t>,</w:t>
      </w:r>
      <w:r w:rsidR="00867CD5">
        <w:rPr>
          <w:sz w:val="22"/>
          <w:szCs w:val="22"/>
        </w:rPr>
        <w:t xml:space="preserve"> on average, the wild card team will rank 1.6474 spots ahead of the worst division winner in the overall league standings.</w:t>
      </w:r>
    </w:p>
    <w:p w:rsidR="00AE501C" w:rsidRDefault="00AE501C" w:rsidP="001149CE">
      <w:pPr>
        <w:spacing w:line="480" w:lineRule="auto"/>
        <w:rPr>
          <w:sz w:val="22"/>
          <w:szCs w:val="22"/>
        </w:rPr>
      </w:pPr>
    </w:p>
    <w:p w:rsidR="00AE501C" w:rsidRPr="001149CE" w:rsidRDefault="0029215B" w:rsidP="001149CE">
      <w:pPr>
        <w:spacing w:line="480" w:lineRule="auto"/>
        <w:rPr>
          <w:b/>
          <w:sz w:val="28"/>
          <w:szCs w:val="28"/>
        </w:rPr>
      </w:pPr>
      <w:r>
        <w:rPr>
          <w:b/>
          <w:sz w:val="28"/>
          <w:szCs w:val="28"/>
        </w:rPr>
        <w:t xml:space="preserve">4. Comparing the </w:t>
      </w:r>
      <w:r w:rsidR="00AE501C">
        <w:rPr>
          <w:b/>
          <w:sz w:val="28"/>
          <w:szCs w:val="28"/>
        </w:rPr>
        <w:t xml:space="preserve">Model to </w:t>
      </w:r>
      <w:r>
        <w:rPr>
          <w:b/>
          <w:sz w:val="28"/>
          <w:szCs w:val="28"/>
        </w:rPr>
        <w:t>Reality</w:t>
      </w:r>
    </w:p>
    <w:p w:rsidR="00603505" w:rsidRDefault="00A964C8" w:rsidP="001149CE">
      <w:pPr>
        <w:spacing w:line="480" w:lineRule="auto"/>
        <w:rPr>
          <w:sz w:val="22"/>
          <w:szCs w:val="22"/>
        </w:rPr>
      </w:pPr>
      <w:r>
        <w:rPr>
          <w:sz w:val="22"/>
          <w:szCs w:val="22"/>
        </w:rPr>
        <w:tab/>
      </w:r>
      <w:r w:rsidR="00603505">
        <w:rPr>
          <w:sz w:val="22"/>
          <w:szCs w:val="22"/>
        </w:rPr>
        <w:t xml:space="preserve">By reviewing the standings </w:t>
      </w:r>
      <w:r w:rsidR="00D52A71">
        <w:rPr>
          <w:sz w:val="22"/>
          <w:szCs w:val="22"/>
        </w:rPr>
        <w:t>of the American League from 1994</w:t>
      </w:r>
      <w:r w:rsidR="00B4464A">
        <w:rPr>
          <w:sz w:val="22"/>
          <w:szCs w:val="22"/>
        </w:rPr>
        <w:t xml:space="preserve"> through 2010</w:t>
      </w:r>
      <w:r w:rsidR="00603505">
        <w:rPr>
          <w:sz w:val="22"/>
          <w:szCs w:val="22"/>
        </w:rPr>
        <w:t xml:space="preserve">, </w:t>
      </w:r>
      <w:r w:rsidR="00867CD5">
        <w:rPr>
          <w:sz w:val="22"/>
          <w:szCs w:val="22"/>
        </w:rPr>
        <w:t xml:space="preserve">we can compare </w:t>
      </w:r>
      <w:r w:rsidR="00603505">
        <w:rPr>
          <w:sz w:val="22"/>
          <w:szCs w:val="22"/>
        </w:rPr>
        <w:t>the average results of the prob</w:t>
      </w:r>
      <w:r w:rsidR="00867CD5">
        <w:rPr>
          <w:sz w:val="22"/>
          <w:szCs w:val="22"/>
        </w:rPr>
        <w:t xml:space="preserve">abilistic model </w:t>
      </w:r>
      <w:r w:rsidR="00603505">
        <w:rPr>
          <w:sz w:val="22"/>
          <w:szCs w:val="22"/>
        </w:rPr>
        <w:t>to what actually o</w:t>
      </w:r>
      <w:r w:rsidR="00B4464A">
        <w:rPr>
          <w:sz w:val="22"/>
          <w:szCs w:val="22"/>
        </w:rPr>
        <w:t>ccurred during those 17</w:t>
      </w:r>
      <w:r w:rsidR="00867CD5">
        <w:rPr>
          <w:sz w:val="22"/>
          <w:szCs w:val="22"/>
        </w:rPr>
        <w:t xml:space="preserve"> seasons.  These comparisons are shown in Table 3.</w:t>
      </w:r>
    </w:p>
    <w:p w:rsidR="00EA1232" w:rsidRDefault="00EA1232" w:rsidP="001149CE">
      <w:pPr>
        <w:spacing w:line="480" w:lineRule="auto"/>
        <w:rPr>
          <w:sz w:val="22"/>
          <w:szCs w:val="22"/>
        </w:rPr>
      </w:pPr>
    </w:p>
    <w:p w:rsidR="001452F0" w:rsidRDefault="001452F0" w:rsidP="001149CE">
      <w:pPr>
        <w:spacing w:line="480" w:lineRule="auto"/>
        <w:rPr>
          <w:sz w:val="22"/>
          <w:szCs w:val="22"/>
        </w:rPr>
      </w:pPr>
    </w:p>
    <w:p w:rsidR="001452F0" w:rsidRDefault="00EE0166" w:rsidP="001149CE">
      <w:pPr>
        <w:spacing w:line="480" w:lineRule="auto"/>
        <w:rPr>
          <w:sz w:val="22"/>
          <w:szCs w:val="22"/>
        </w:rPr>
      </w:pPr>
      <w:r w:rsidRPr="00EA1232">
        <w:rPr>
          <w:b/>
          <w:sz w:val="24"/>
          <w:szCs w:val="24"/>
        </w:rPr>
        <w:t>TABLE 3:</w:t>
      </w:r>
      <w:r>
        <w:rPr>
          <w:sz w:val="22"/>
          <w:szCs w:val="22"/>
        </w:rPr>
        <w:t xml:space="preserve"> </w:t>
      </w:r>
      <w:r w:rsidR="00EA1232">
        <w:rPr>
          <w:sz w:val="22"/>
          <w:szCs w:val="22"/>
        </w:rPr>
        <w:t xml:space="preserve"> </w:t>
      </w:r>
      <w:r>
        <w:rPr>
          <w:sz w:val="22"/>
          <w:szCs w:val="22"/>
        </w:rPr>
        <w:t>Model Estimates and Actual American League Values</w:t>
      </w:r>
    </w:p>
    <w:p w:rsidR="00EE0166" w:rsidRDefault="00EE0166" w:rsidP="001149CE">
      <w:pPr>
        <w:spacing w:line="480" w:lineRule="auto"/>
        <w:rPr>
          <w:sz w:val="22"/>
          <w:szCs w:val="22"/>
        </w:rPr>
      </w:pPr>
    </w:p>
    <w:p w:rsidR="009B3B81" w:rsidRPr="009B3B81" w:rsidRDefault="009B3B81" w:rsidP="001149CE">
      <w:pPr>
        <w:spacing w:line="480" w:lineRule="auto"/>
        <w:rPr>
          <w:i/>
          <w:sz w:val="22"/>
          <w:szCs w:val="22"/>
          <w:lang w:val="pt-BR"/>
        </w:rPr>
      </w:pPr>
      <w:r>
        <w:rPr>
          <w:sz w:val="22"/>
          <w:szCs w:val="22"/>
        </w:rPr>
        <w:tab/>
      </w:r>
      <w:r>
        <w:rPr>
          <w:sz w:val="22"/>
          <w:szCs w:val="22"/>
        </w:rPr>
        <w:tab/>
      </w:r>
      <w:r>
        <w:rPr>
          <w:sz w:val="22"/>
          <w:szCs w:val="22"/>
        </w:rPr>
        <w:tab/>
      </w:r>
      <w:r w:rsidRPr="009B3B81">
        <w:rPr>
          <w:i/>
          <w:sz w:val="22"/>
          <w:szCs w:val="22"/>
          <w:lang w:val="pt-BR"/>
        </w:rPr>
        <w:t>E(WC)</w:t>
      </w:r>
      <w:r w:rsidRPr="009B3B81">
        <w:rPr>
          <w:i/>
          <w:sz w:val="22"/>
          <w:szCs w:val="22"/>
          <w:lang w:val="pt-BR"/>
        </w:rPr>
        <w:tab/>
      </w:r>
      <w:r w:rsidRPr="009B3B81">
        <w:rPr>
          <w:i/>
          <w:sz w:val="22"/>
          <w:szCs w:val="22"/>
          <w:lang w:val="pt-BR"/>
        </w:rPr>
        <w:tab/>
      </w:r>
      <w:r>
        <w:rPr>
          <w:i/>
          <w:sz w:val="22"/>
          <w:szCs w:val="22"/>
          <w:lang w:val="pt-BR"/>
        </w:rPr>
        <w:t xml:space="preserve">           </w:t>
      </w:r>
      <w:r w:rsidRPr="009B3B81">
        <w:rPr>
          <w:i/>
          <w:sz w:val="22"/>
          <w:szCs w:val="22"/>
          <w:lang w:val="pt-BR"/>
        </w:rPr>
        <w:t>E(WDW)</w:t>
      </w:r>
      <w:r w:rsidRPr="009B3B81">
        <w:rPr>
          <w:i/>
          <w:sz w:val="22"/>
          <w:szCs w:val="22"/>
          <w:lang w:val="pt-BR"/>
        </w:rPr>
        <w:tab/>
      </w:r>
      <w:r>
        <w:rPr>
          <w:i/>
          <w:sz w:val="22"/>
          <w:szCs w:val="22"/>
          <w:lang w:val="pt-BR"/>
        </w:rPr>
        <w:t xml:space="preserve">     </w:t>
      </w:r>
      <w:r>
        <w:rPr>
          <w:i/>
          <w:sz w:val="22"/>
          <w:szCs w:val="22"/>
          <w:lang w:val="pt-BR"/>
        </w:rPr>
        <w:tab/>
        <w:t xml:space="preserve">      </w:t>
      </w:r>
      <w:r w:rsidRPr="009B3B81">
        <w:rPr>
          <w:i/>
          <w:sz w:val="22"/>
          <w:szCs w:val="22"/>
          <w:lang w:val="pt-BR"/>
        </w:rPr>
        <w:t>Pr(W</w:t>
      </w:r>
      <w:r>
        <w:rPr>
          <w:i/>
          <w:sz w:val="22"/>
          <w:szCs w:val="22"/>
          <w:lang w:val="pt-BR"/>
        </w:rPr>
        <w:t>C&lt;WDW)</w:t>
      </w:r>
    </w:p>
    <w:p w:rsidR="00603505" w:rsidRDefault="00603505" w:rsidP="001149CE">
      <w:pPr>
        <w:tabs>
          <w:tab w:val="left" w:pos="720"/>
          <w:tab w:val="left" w:pos="1440"/>
          <w:tab w:val="left" w:pos="2160"/>
          <w:tab w:val="left" w:pos="2880"/>
          <w:tab w:val="left" w:pos="3600"/>
          <w:tab w:val="left" w:pos="4320"/>
          <w:tab w:val="left" w:pos="5040"/>
          <w:tab w:val="left" w:pos="5760"/>
        </w:tabs>
        <w:spacing w:line="480" w:lineRule="auto"/>
        <w:ind w:left="6030" w:hanging="6030"/>
        <w:rPr>
          <w:sz w:val="22"/>
          <w:szCs w:val="22"/>
        </w:rPr>
      </w:pPr>
      <w:r>
        <w:rPr>
          <w:sz w:val="22"/>
          <w:szCs w:val="22"/>
        </w:rPr>
        <w:t>Model suggests:</w:t>
      </w:r>
      <w:r>
        <w:rPr>
          <w:sz w:val="22"/>
          <w:szCs w:val="22"/>
        </w:rPr>
        <w:tab/>
      </w:r>
      <w:r w:rsidR="00D52A71">
        <w:rPr>
          <w:sz w:val="22"/>
          <w:szCs w:val="22"/>
        </w:rPr>
        <w:tab/>
        <w:t>2.989</w:t>
      </w:r>
      <w:r w:rsidR="00D52A71">
        <w:rPr>
          <w:sz w:val="22"/>
          <w:szCs w:val="22"/>
        </w:rPr>
        <w:tab/>
      </w:r>
      <w:r w:rsidR="00D52A71">
        <w:rPr>
          <w:sz w:val="22"/>
          <w:szCs w:val="22"/>
        </w:rPr>
        <w:tab/>
      </w:r>
      <w:r w:rsidR="00D52A71">
        <w:rPr>
          <w:sz w:val="22"/>
          <w:szCs w:val="22"/>
        </w:rPr>
        <w:tab/>
        <w:t>4.635</w:t>
      </w:r>
      <w:r w:rsidR="00D52A71">
        <w:rPr>
          <w:sz w:val="22"/>
          <w:szCs w:val="22"/>
        </w:rPr>
        <w:tab/>
      </w:r>
      <w:r w:rsidR="00D52A71">
        <w:rPr>
          <w:sz w:val="22"/>
          <w:szCs w:val="22"/>
        </w:rPr>
        <w:tab/>
      </w:r>
      <w:r w:rsidR="00D52A71">
        <w:rPr>
          <w:sz w:val="22"/>
          <w:szCs w:val="22"/>
        </w:rPr>
        <w:tab/>
        <w:t xml:space="preserve">         </w:t>
      </w:r>
      <w:r w:rsidR="00A75B35">
        <w:rPr>
          <w:sz w:val="22"/>
          <w:szCs w:val="22"/>
        </w:rPr>
        <w:t>0</w:t>
      </w:r>
      <w:r w:rsidR="00D52A71">
        <w:rPr>
          <w:sz w:val="22"/>
          <w:szCs w:val="22"/>
        </w:rPr>
        <w:t>.725</w:t>
      </w:r>
    </w:p>
    <w:p w:rsidR="00603505" w:rsidRDefault="00A75B35" w:rsidP="001149CE">
      <w:pPr>
        <w:tabs>
          <w:tab w:val="left" w:pos="720"/>
          <w:tab w:val="left" w:pos="1440"/>
          <w:tab w:val="left" w:pos="2160"/>
          <w:tab w:val="left" w:pos="2880"/>
          <w:tab w:val="left" w:pos="3600"/>
          <w:tab w:val="left" w:pos="4320"/>
          <w:tab w:val="left" w:pos="5040"/>
          <w:tab w:val="left" w:pos="5760"/>
        </w:tabs>
        <w:spacing w:line="480" w:lineRule="auto"/>
        <w:ind w:left="6030" w:hanging="6030"/>
        <w:rPr>
          <w:sz w:val="22"/>
          <w:szCs w:val="22"/>
        </w:rPr>
      </w:pPr>
      <w:r>
        <w:rPr>
          <w:sz w:val="22"/>
          <w:szCs w:val="22"/>
        </w:rPr>
        <w:t>Actual outcomes:</w:t>
      </w:r>
      <w:r>
        <w:rPr>
          <w:sz w:val="22"/>
          <w:szCs w:val="22"/>
        </w:rPr>
        <w:tab/>
        <w:t>2.853</w:t>
      </w:r>
      <w:r w:rsidR="00D52A71">
        <w:rPr>
          <w:sz w:val="22"/>
          <w:szCs w:val="22"/>
        </w:rPr>
        <w:tab/>
      </w:r>
      <w:r w:rsidR="00D52A71">
        <w:rPr>
          <w:sz w:val="22"/>
          <w:szCs w:val="22"/>
        </w:rPr>
        <w:tab/>
      </w:r>
      <w:r w:rsidR="00D52A71">
        <w:rPr>
          <w:sz w:val="22"/>
          <w:szCs w:val="22"/>
        </w:rPr>
        <w:tab/>
        <w:t>4.</w:t>
      </w:r>
      <w:r>
        <w:rPr>
          <w:sz w:val="22"/>
          <w:szCs w:val="22"/>
        </w:rPr>
        <w:t>441</w:t>
      </w:r>
      <w:r w:rsidR="00603505">
        <w:rPr>
          <w:sz w:val="22"/>
          <w:szCs w:val="22"/>
        </w:rPr>
        <w:tab/>
      </w:r>
      <w:r w:rsidR="00603505">
        <w:rPr>
          <w:sz w:val="22"/>
          <w:szCs w:val="22"/>
        </w:rPr>
        <w:tab/>
      </w:r>
      <w:r w:rsidR="00603505">
        <w:rPr>
          <w:sz w:val="22"/>
          <w:szCs w:val="22"/>
        </w:rPr>
        <w:tab/>
      </w:r>
      <w:r>
        <w:rPr>
          <w:sz w:val="22"/>
          <w:szCs w:val="22"/>
        </w:rPr>
        <w:t xml:space="preserve">         0.765</w:t>
      </w:r>
    </w:p>
    <w:p w:rsidR="00603505" w:rsidRDefault="00603505" w:rsidP="001149CE">
      <w:pPr>
        <w:spacing w:line="480" w:lineRule="auto"/>
        <w:rPr>
          <w:sz w:val="22"/>
          <w:szCs w:val="22"/>
        </w:rPr>
      </w:pPr>
    </w:p>
    <w:p w:rsidR="00EA1232" w:rsidRDefault="00EA1232" w:rsidP="001149CE">
      <w:pPr>
        <w:spacing w:line="480" w:lineRule="auto"/>
        <w:rPr>
          <w:sz w:val="22"/>
          <w:szCs w:val="22"/>
        </w:rPr>
      </w:pPr>
    </w:p>
    <w:p w:rsidR="00EF6BEF" w:rsidRDefault="00EF6BEF" w:rsidP="001149CE">
      <w:pPr>
        <w:spacing w:line="480" w:lineRule="auto"/>
        <w:rPr>
          <w:sz w:val="22"/>
          <w:szCs w:val="22"/>
        </w:rPr>
      </w:pPr>
    </w:p>
    <w:p w:rsidR="00AE501C" w:rsidRDefault="00A97FC9" w:rsidP="001149CE">
      <w:pPr>
        <w:spacing w:line="480" w:lineRule="auto"/>
        <w:rPr>
          <w:sz w:val="22"/>
          <w:szCs w:val="22"/>
        </w:rPr>
      </w:pPr>
      <w:r>
        <w:rPr>
          <w:b/>
          <w:sz w:val="28"/>
          <w:szCs w:val="28"/>
        </w:rPr>
        <w:t>5. T</w:t>
      </w:r>
      <w:r w:rsidR="00AE501C">
        <w:rPr>
          <w:b/>
          <w:sz w:val="28"/>
          <w:szCs w:val="28"/>
        </w:rPr>
        <w:t>he National League</w:t>
      </w:r>
    </w:p>
    <w:p w:rsidR="005B15A6" w:rsidRDefault="00A964C8" w:rsidP="001149CE">
      <w:pPr>
        <w:spacing w:line="480" w:lineRule="auto"/>
        <w:rPr>
          <w:sz w:val="22"/>
          <w:szCs w:val="22"/>
        </w:rPr>
      </w:pPr>
      <w:r>
        <w:rPr>
          <w:sz w:val="22"/>
          <w:szCs w:val="22"/>
        </w:rPr>
        <w:tab/>
      </w:r>
      <w:r w:rsidR="008D3159">
        <w:rPr>
          <w:sz w:val="22"/>
          <w:szCs w:val="22"/>
        </w:rPr>
        <w:t>The techniques we used here can of course also be applied t</w:t>
      </w:r>
      <w:r w:rsidR="00A97FC9">
        <w:rPr>
          <w:sz w:val="22"/>
          <w:szCs w:val="22"/>
        </w:rPr>
        <w:t>o the National League.  This is different</w:t>
      </w:r>
      <w:r w:rsidR="00603505">
        <w:rPr>
          <w:sz w:val="22"/>
          <w:szCs w:val="22"/>
        </w:rPr>
        <w:t xml:space="preserve"> from the</w:t>
      </w:r>
      <w:r w:rsidR="00A97FC9">
        <w:rPr>
          <w:sz w:val="22"/>
          <w:szCs w:val="22"/>
        </w:rPr>
        <w:t xml:space="preserve"> American League in</w:t>
      </w:r>
      <w:r w:rsidR="00603505">
        <w:rPr>
          <w:sz w:val="22"/>
          <w:szCs w:val="22"/>
        </w:rPr>
        <w:t xml:space="preserve"> that there are</w:t>
      </w:r>
      <w:r w:rsidR="00A97FC9">
        <w:rPr>
          <w:sz w:val="22"/>
          <w:szCs w:val="22"/>
        </w:rPr>
        <w:t xml:space="preserve"> 16 teams, with five </w:t>
      </w:r>
      <w:r w:rsidR="00603505">
        <w:rPr>
          <w:sz w:val="22"/>
          <w:szCs w:val="22"/>
        </w:rPr>
        <w:t>in the East a</w:t>
      </w:r>
      <w:r w:rsidR="00A97FC9">
        <w:rPr>
          <w:sz w:val="22"/>
          <w:szCs w:val="22"/>
        </w:rPr>
        <w:t xml:space="preserve">nd West divisions and six </w:t>
      </w:r>
      <w:r w:rsidR="00603505">
        <w:rPr>
          <w:sz w:val="22"/>
          <w:szCs w:val="22"/>
        </w:rPr>
        <w:t>in the Central division.</w:t>
      </w:r>
      <w:r w:rsidR="008D3159">
        <w:rPr>
          <w:sz w:val="22"/>
          <w:szCs w:val="22"/>
        </w:rPr>
        <w:t xml:space="preserve">  </w:t>
      </w:r>
      <w:r w:rsidR="005B15A6">
        <w:rPr>
          <w:sz w:val="22"/>
          <w:szCs w:val="22"/>
        </w:rPr>
        <w:t>R</w:t>
      </w:r>
      <w:r w:rsidR="00AE501C">
        <w:rPr>
          <w:sz w:val="22"/>
          <w:szCs w:val="22"/>
        </w:rPr>
        <w:t>eaders are encouraged to apply the steps and techniqu</w:t>
      </w:r>
      <w:r w:rsidR="0043093D">
        <w:rPr>
          <w:sz w:val="22"/>
          <w:szCs w:val="22"/>
        </w:rPr>
        <w:t xml:space="preserve">es given above </w:t>
      </w:r>
      <w:r w:rsidR="00AE501C">
        <w:rPr>
          <w:sz w:val="22"/>
          <w:szCs w:val="22"/>
        </w:rPr>
        <w:t>to this slightly different arrangement</w:t>
      </w:r>
      <w:r w:rsidR="005B15A6">
        <w:rPr>
          <w:sz w:val="22"/>
          <w:szCs w:val="22"/>
        </w:rPr>
        <w:t>, and should find the following results:</w:t>
      </w:r>
    </w:p>
    <w:p w:rsidR="00E76CA5" w:rsidRDefault="00E76CA5" w:rsidP="001149CE">
      <w:pPr>
        <w:spacing w:line="480" w:lineRule="auto"/>
        <w:rPr>
          <w:sz w:val="22"/>
          <w:szCs w:val="22"/>
        </w:rPr>
      </w:pPr>
    </w:p>
    <w:p w:rsidR="007811EE" w:rsidRDefault="00A97FC9" w:rsidP="001149CE">
      <w:pPr>
        <w:spacing w:line="480" w:lineRule="auto"/>
        <w:jc w:val="center"/>
        <w:rPr>
          <w:sz w:val="22"/>
          <w:szCs w:val="22"/>
        </w:rPr>
      </w:pPr>
      <w:proofErr w:type="gramStart"/>
      <w:r w:rsidRPr="009B3B81">
        <w:rPr>
          <w:i/>
          <w:sz w:val="22"/>
          <w:szCs w:val="22"/>
        </w:rPr>
        <w:t>E(</w:t>
      </w:r>
      <w:proofErr w:type="gramEnd"/>
      <w:r w:rsidRPr="009B3B81">
        <w:rPr>
          <w:i/>
          <w:sz w:val="22"/>
          <w:szCs w:val="22"/>
        </w:rPr>
        <w:t>WC) = 2.9762</w:t>
      </w:r>
      <w:r>
        <w:rPr>
          <w:sz w:val="22"/>
          <w:szCs w:val="22"/>
        </w:rPr>
        <w:t xml:space="preserve">, </w:t>
      </w:r>
      <w:r>
        <w:rPr>
          <w:sz w:val="22"/>
          <w:szCs w:val="22"/>
        </w:rPr>
        <w:tab/>
      </w:r>
      <w:r w:rsidR="00C15467">
        <w:rPr>
          <w:i/>
          <w:sz w:val="22"/>
          <w:szCs w:val="22"/>
        </w:rPr>
        <w:t xml:space="preserve">E(WDW) = </w:t>
      </w:r>
      <w:r w:rsidRPr="009B3B81">
        <w:rPr>
          <w:i/>
          <w:sz w:val="22"/>
          <w:szCs w:val="22"/>
        </w:rPr>
        <w:t>4.7164</w:t>
      </w:r>
      <w:r>
        <w:rPr>
          <w:sz w:val="22"/>
          <w:szCs w:val="22"/>
        </w:rPr>
        <w:t xml:space="preserve">, </w:t>
      </w:r>
      <w:r>
        <w:rPr>
          <w:sz w:val="22"/>
          <w:szCs w:val="22"/>
        </w:rPr>
        <w:tab/>
        <w:t>and</w:t>
      </w:r>
      <w:r>
        <w:rPr>
          <w:sz w:val="22"/>
          <w:szCs w:val="22"/>
        </w:rPr>
        <w:tab/>
        <w:t>Pr</w:t>
      </w:r>
      <w:r w:rsidRPr="009B3B81">
        <w:rPr>
          <w:i/>
          <w:sz w:val="22"/>
          <w:szCs w:val="22"/>
        </w:rPr>
        <w:t>(WC&lt;WDW) = 0.7321</w:t>
      </w:r>
      <w:r>
        <w:rPr>
          <w:sz w:val="22"/>
          <w:szCs w:val="22"/>
        </w:rPr>
        <w:t>.</w:t>
      </w:r>
    </w:p>
    <w:p w:rsidR="00E76CA5" w:rsidRDefault="00E76CA5" w:rsidP="001149CE">
      <w:pPr>
        <w:spacing w:line="480" w:lineRule="auto"/>
        <w:rPr>
          <w:sz w:val="22"/>
          <w:szCs w:val="22"/>
        </w:rPr>
      </w:pPr>
    </w:p>
    <w:p w:rsidR="00603505" w:rsidRDefault="00603505" w:rsidP="001149CE">
      <w:pPr>
        <w:spacing w:line="480" w:lineRule="auto"/>
        <w:rPr>
          <w:sz w:val="22"/>
          <w:szCs w:val="22"/>
        </w:rPr>
      </w:pPr>
      <w:r>
        <w:rPr>
          <w:sz w:val="22"/>
          <w:szCs w:val="22"/>
        </w:rPr>
        <w:t>Also</w:t>
      </w:r>
      <w:r w:rsidR="0043093D">
        <w:rPr>
          <w:sz w:val="22"/>
          <w:szCs w:val="22"/>
        </w:rPr>
        <w:t xml:space="preserve">, </w:t>
      </w:r>
      <w:r>
        <w:rPr>
          <w:sz w:val="22"/>
          <w:szCs w:val="22"/>
        </w:rPr>
        <w:t xml:space="preserve">the worst divisional winner </w:t>
      </w:r>
      <w:r w:rsidR="005B15A6">
        <w:rPr>
          <w:sz w:val="22"/>
          <w:szCs w:val="22"/>
        </w:rPr>
        <w:t xml:space="preserve">should </w:t>
      </w:r>
      <w:r>
        <w:rPr>
          <w:sz w:val="22"/>
          <w:szCs w:val="22"/>
        </w:rPr>
        <w:t>fall in the bottom half of the National League about 2.9% of the time.</w:t>
      </w:r>
      <w:r w:rsidR="008D3159">
        <w:rPr>
          <w:sz w:val="22"/>
          <w:szCs w:val="22"/>
        </w:rPr>
        <w:t xml:space="preserve">  </w:t>
      </w:r>
      <w:r w:rsidR="0043093D">
        <w:rPr>
          <w:sz w:val="22"/>
          <w:szCs w:val="22"/>
        </w:rPr>
        <w:t>In reality,</w:t>
      </w:r>
      <w:r w:rsidR="001B13E4">
        <w:rPr>
          <w:sz w:val="22"/>
          <w:szCs w:val="22"/>
        </w:rPr>
        <w:t xml:space="preserve"> from 1994</w:t>
      </w:r>
      <w:r w:rsidR="00B4464A">
        <w:rPr>
          <w:sz w:val="22"/>
          <w:szCs w:val="22"/>
        </w:rPr>
        <w:t xml:space="preserve"> through 2010</w:t>
      </w:r>
      <w:r w:rsidR="0043093D">
        <w:rPr>
          <w:sz w:val="22"/>
          <w:szCs w:val="22"/>
        </w:rPr>
        <w:t xml:space="preserve"> </w:t>
      </w:r>
      <w:r w:rsidR="008D3159">
        <w:rPr>
          <w:sz w:val="22"/>
          <w:szCs w:val="22"/>
        </w:rPr>
        <w:t>the average rank of the wild card t</w:t>
      </w:r>
      <w:r w:rsidR="001B13E4">
        <w:rPr>
          <w:sz w:val="22"/>
          <w:szCs w:val="22"/>
        </w:rPr>
        <w:t xml:space="preserve">eam </w:t>
      </w:r>
      <w:r w:rsidR="00A75B35">
        <w:rPr>
          <w:sz w:val="22"/>
          <w:szCs w:val="22"/>
        </w:rPr>
        <w:t>in the National League was 3.088</w:t>
      </w:r>
      <w:r w:rsidR="008D3159">
        <w:rPr>
          <w:sz w:val="22"/>
          <w:szCs w:val="22"/>
        </w:rPr>
        <w:t xml:space="preserve">, </w:t>
      </w:r>
      <w:r w:rsidR="008763D2">
        <w:rPr>
          <w:sz w:val="22"/>
          <w:szCs w:val="22"/>
        </w:rPr>
        <w:t>the average rank of the worst di</w:t>
      </w:r>
      <w:r w:rsidR="00A75B35">
        <w:rPr>
          <w:sz w:val="22"/>
          <w:szCs w:val="22"/>
        </w:rPr>
        <w:t>visional winner was 4.47</w:t>
      </w:r>
      <w:r w:rsidR="008763D2">
        <w:rPr>
          <w:sz w:val="22"/>
          <w:szCs w:val="22"/>
        </w:rPr>
        <w:t xml:space="preserve">1, and </w:t>
      </w:r>
      <w:r w:rsidR="001B13E4">
        <w:rPr>
          <w:sz w:val="22"/>
          <w:szCs w:val="22"/>
        </w:rPr>
        <w:t xml:space="preserve">the wild card team was better than the worst divisional </w:t>
      </w:r>
      <w:r w:rsidR="00A75B35">
        <w:rPr>
          <w:sz w:val="22"/>
          <w:szCs w:val="22"/>
        </w:rPr>
        <w:t>winner with probability 0.588</w:t>
      </w:r>
      <w:r w:rsidR="001B13E4">
        <w:rPr>
          <w:sz w:val="22"/>
          <w:szCs w:val="22"/>
        </w:rPr>
        <w:t>.</w:t>
      </w:r>
    </w:p>
    <w:p w:rsidR="00603505" w:rsidRDefault="00603505" w:rsidP="001149CE">
      <w:pPr>
        <w:spacing w:line="480" w:lineRule="auto"/>
        <w:rPr>
          <w:sz w:val="22"/>
          <w:szCs w:val="22"/>
        </w:rPr>
      </w:pPr>
    </w:p>
    <w:p w:rsidR="00A136C8" w:rsidRDefault="00AE501C" w:rsidP="001149CE">
      <w:pPr>
        <w:spacing w:line="480" w:lineRule="auto"/>
        <w:rPr>
          <w:sz w:val="22"/>
          <w:szCs w:val="22"/>
        </w:rPr>
      </w:pPr>
      <w:r>
        <w:rPr>
          <w:b/>
          <w:sz w:val="28"/>
          <w:szCs w:val="28"/>
        </w:rPr>
        <w:t>6. Conclusions and Further Reading</w:t>
      </w:r>
    </w:p>
    <w:p w:rsidR="00EF6BEF" w:rsidRDefault="00A964C8" w:rsidP="001149CE">
      <w:pPr>
        <w:spacing w:line="480" w:lineRule="auto"/>
        <w:rPr>
          <w:sz w:val="22"/>
          <w:szCs w:val="22"/>
        </w:rPr>
      </w:pPr>
      <w:r>
        <w:rPr>
          <w:sz w:val="22"/>
          <w:szCs w:val="22"/>
        </w:rPr>
        <w:tab/>
      </w:r>
      <w:r w:rsidR="00EF6BEF">
        <w:rPr>
          <w:sz w:val="22"/>
          <w:szCs w:val="22"/>
        </w:rPr>
        <w:t>While the objections noted by many baseball enthusiasts are understandable, th</w:t>
      </w:r>
      <w:r w:rsidR="00E76CA5">
        <w:rPr>
          <w:sz w:val="22"/>
          <w:szCs w:val="22"/>
        </w:rPr>
        <w:t>e</w:t>
      </w:r>
      <w:r w:rsidR="0043093D">
        <w:rPr>
          <w:sz w:val="22"/>
          <w:szCs w:val="22"/>
        </w:rPr>
        <w:t xml:space="preserve">se results </w:t>
      </w:r>
      <w:r w:rsidR="00EF6BEF">
        <w:rPr>
          <w:sz w:val="22"/>
          <w:szCs w:val="22"/>
        </w:rPr>
        <w:t>suggest that the worst divisional winner is typically the weakest link in the three division playoffs</w:t>
      </w:r>
      <w:r w:rsidR="00E76CA5">
        <w:rPr>
          <w:sz w:val="22"/>
          <w:szCs w:val="22"/>
        </w:rPr>
        <w:t xml:space="preserve"> structure.  In over 72% of </w:t>
      </w:r>
      <w:r w:rsidR="00EF6BEF">
        <w:rPr>
          <w:sz w:val="22"/>
          <w:szCs w:val="22"/>
        </w:rPr>
        <w:t>seasons, the wild card team will be better than at least one of the other teams in the playoffs.  This finding seems to contradict Johnny Bench’s belief that wild card playoffs elevates mediocrity.  Rather, it seems that the average quality of the playoff teams in</w:t>
      </w:r>
      <w:r w:rsidR="0043093D">
        <w:rPr>
          <w:sz w:val="22"/>
          <w:szCs w:val="22"/>
        </w:rPr>
        <w:t xml:space="preserve">creases when the wild card team </w:t>
      </w:r>
      <w:r w:rsidR="00EF6BEF">
        <w:rPr>
          <w:sz w:val="22"/>
          <w:szCs w:val="22"/>
        </w:rPr>
        <w:t>is included.  If the purpose of a playoff structure is to allow the best teams to compete for the championship, a system with a wild card team is mo</w:t>
      </w:r>
      <w:r w:rsidR="00920277">
        <w:rPr>
          <w:sz w:val="22"/>
          <w:szCs w:val="22"/>
        </w:rPr>
        <w:t>re desirable than one without.</w:t>
      </w:r>
    </w:p>
    <w:p w:rsidR="00AF5040" w:rsidRDefault="00A964C8" w:rsidP="001149CE">
      <w:pPr>
        <w:spacing w:line="480" w:lineRule="auto"/>
        <w:rPr>
          <w:sz w:val="22"/>
          <w:szCs w:val="22"/>
        </w:rPr>
      </w:pPr>
      <w:r>
        <w:rPr>
          <w:sz w:val="22"/>
          <w:szCs w:val="22"/>
        </w:rPr>
        <w:tab/>
      </w:r>
      <w:r w:rsidR="00AF5040" w:rsidRPr="0047533C">
        <w:rPr>
          <w:sz w:val="22"/>
          <w:szCs w:val="22"/>
        </w:rPr>
        <w:t>Readers interested in learning more</w:t>
      </w:r>
      <w:r w:rsidR="00AF5040">
        <w:rPr>
          <w:sz w:val="22"/>
          <w:szCs w:val="22"/>
        </w:rPr>
        <w:t xml:space="preserve"> about applying simple probability models to baseball app</w:t>
      </w:r>
      <w:r w:rsidR="00E76CA5">
        <w:rPr>
          <w:sz w:val="22"/>
          <w:szCs w:val="22"/>
        </w:rPr>
        <w:t>lications are encouraged to read</w:t>
      </w:r>
      <w:r w:rsidR="00AF5040">
        <w:rPr>
          <w:sz w:val="22"/>
          <w:szCs w:val="22"/>
        </w:rPr>
        <w:t xml:space="preserve"> either of the following two excellent books</w:t>
      </w:r>
      <w:r w:rsidR="00EA1232">
        <w:rPr>
          <w:sz w:val="22"/>
          <w:szCs w:val="22"/>
        </w:rPr>
        <w:t>:</w:t>
      </w:r>
    </w:p>
    <w:p w:rsidR="00AF5040" w:rsidRDefault="00AF5040" w:rsidP="001149CE">
      <w:pPr>
        <w:spacing w:line="480" w:lineRule="auto"/>
        <w:rPr>
          <w:sz w:val="22"/>
          <w:szCs w:val="22"/>
        </w:rPr>
      </w:pPr>
      <w:r>
        <w:rPr>
          <w:sz w:val="22"/>
          <w:szCs w:val="22"/>
        </w:rPr>
        <w:t xml:space="preserve">Jim Albert, </w:t>
      </w:r>
      <w:r>
        <w:rPr>
          <w:i/>
          <w:sz w:val="22"/>
          <w:szCs w:val="22"/>
        </w:rPr>
        <w:t>Teaching Statistics Using Baseball</w:t>
      </w:r>
      <w:r>
        <w:rPr>
          <w:sz w:val="22"/>
          <w:szCs w:val="22"/>
        </w:rPr>
        <w:t xml:space="preserve"> (The Mathematical Association of America, 2003)</w:t>
      </w:r>
      <w:r w:rsidR="00EA1232">
        <w:rPr>
          <w:sz w:val="22"/>
          <w:szCs w:val="22"/>
        </w:rPr>
        <w:t>,</w:t>
      </w:r>
    </w:p>
    <w:p w:rsidR="00AF5040" w:rsidRDefault="00AF5040" w:rsidP="001149CE">
      <w:pPr>
        <w:spacing w:line="480" w:lineRule="auto"/>
        <w:rPr>
          <w:sz w:val="22"/>
          <w:szCs w:val="22"/>
        </w:rPr>
      </w:pPr>
      <w:r>
        <w:rPr>
          <w:sz w:val="22"/>
          <w:szCs w:val="22"/>
        </w:rPr>
        <w:t xml:space="preserve">Ken Ross, </w:t>
      </w:r>
      <w:proofErr w:type="gramStart"/>
      <w:r>
        <w:rPr>
          <w:i/>
          <w:sz w:val="22"/>
          <w:szCs w:val="22"/>
        </w:rPr>
        <w:t>A</w:t>
      </w:r>
      <w:proofErr w:type="gramEnd"/>
      <w:r>
        <w:rPr>
          <w:i/>
          <w:sz w:val="22"/>
          <w:szCs w:val="22"/>
        </w:rPr>
        <w:t xml:space="preserve"> Mathematician at the Ballpark</w:t>
      </w:r>
      <w:r>
        <w:rPr>
          <w:sz w:val="22"/>
          <w:szCs w:val="22"/>
        </w:rPr>
        <w:t xml:space="preserve"> (Plume, The Penguin Group, 2007).</w:t>
      </w:r>
    </w:p>
    <w:p w:rsidR="00AF5040" w:rsidRDefault="00AF5040" w:rsidP="001149CE">
      <w:pPr>
        <w:spacing w:line="480" w:lineRule="auto"/>
        <w:rPr>
          <w:sz w:val="22"/>
          <w:szCs w:val="22"/>
        </w:rPr>
      </w:pPr>
    </w:p>
    <w:p w:rsidR="00E76CA5" w:rsidRDefault="00AF5040" w:rsidP="001149CE">
      <w:pPr>
        <w:spacing w:line="480" w:lineRule="auto"/>
        <w:rPr>
          <w:sz w:val="22"/>
          <w:szCs w:val="22"/>
        </w:rPr>
      </w:pPr>
      <w:r>
        <w:rPr>
          <w:b/>
          <w:sz w:val="28"/>
          <w:szCs w:val="28"/>
        </w:rPr>
        <w:t>References</w:t>
      </w:r>
    </w:p>
    <w:p w:rsidR="00EE0166" w:rsidRDefault="00F676CC" w:rsidP="001149CE">
      <w:pPr>
        <w:spacing w:line="480" w:lineRule="auto"/>
        <w:rPr>
          <w:sz w:val="22"/>
          <w:szCs w:val="22"/>
        </w:rPr>
      </w:pPr>
      <w:r>
        <w:rPr>
          <w:sz w:val="22"/>
          <w:szCs w:val="22"/>
        </w:rPr>
        <w:t xml:space="preserve">Hagan, P. </w:t>
      </w:r>
      <w:r w:rsidR="00EE0166">
        <w:rPr>
          <w:sz w:val="22"/>
          <w:szCs w:val="22"/>
        </w:rPr>
        <w:t>(1993)</w:t>
      </w:r>
      <w:r w:rsidR="00C75C06">
        <w:rPr>
          <w:sz w:val="22"/>
          <w:szCs w:val="22"/>
        </w:rPr>
        <w:t>,</w:t>
      </w:r>
      <w:r w:rsidR="00EE0166">
        <w:rPr>
          <w:sz w:val="22"/>
          <w:szCs w:val="22"/>
        </w:rPr>
        <w:t xml:space="preserve"> </w:t>
      </w:r>
      <w:r>
        <w:rPr>
          <w:sz w:val="22"/>
          <w:szCs w:val="22"/>
        </w:rPr>
        <w:t>“</w:t>
      </w:r>
      <w:r w:rsidR="00EE0166" w:rsidRPr="00F676CC">
        <w:rPr>
          <w:sz w:val="22"/>
          <w:szCs w:val="22"/>
        </w:rPr>
        <w:t>Owners Respond to Crisis, Discuss Sweeping Changes</w:t>
      </w:r>
      <w:r>
        <w:rPr>
          <w:sz w:val="22"/>
          <w:szCs w:val="22"/>
        </w:rPr>
        <w:t xml:space="preserve">,” </w:t>
      </w:r>
      <w:r w:rsidR="00EE0166" w:rsidRPr="00F676CC">
        <w:rPr>
          <w:i/>
          <w:sz w:val="22"/>
          <w:szCs w:val="22"/>
        </w:rPr>
        <w:t>Baseball America,</w:t>
      </w:r>
      <w:r w:rsidR="00EE0166">
        <w:rPr>
          <w:sz w:val="22"/>
          <w:szCs w:val="22"/>
        </w:rPr>
        <w:t xml:space="preserve"> </w:t>
      </w:r>
      <w:r>
        <w:rPr>
          <w:sz w:val="22"/>
          <w:szCs w:val="22"/>
        </w:rPr>
        <w:t>13(5), p. S5.</w:t>
      </w:r>
    </w:p>
    <w:p w:rsidR="00E76CA5" w:rsidRDefault="00E76CA5" w:rsidP="001149CE">
      <w:pPr>
        <w:spacing w:line="480" w:lineRule="auto"/>
        <w:rPr>
          <w:sz w:val="22"/>
          <w:szCs w:val="22"/>
        </w:rPr>
      </w:pPr>
    </w:p>
    <w:p w:rsidR="00DB5606" w:rsidRDefault="00EE0166" w:rsidP="001149CE">
      <w:pPr>
        <w:spacing w:line="480" w:lineRule="auto"/>
        <w:rPr>
          <w:sz w:val="22"/>
          <w:szCs w:val="22"/>
        </w:rPr>
      </w:pPr>
      <w:proofErr w:type="gramStart"/>
      <w:r>
        <w:rPr>
          <w:sz w:val="22"/>
          <w:szCs w:val="22"/>
        </w:rPr>
        <w:t>Hummel, R. (2006)</w:t>
      </w:r>
      <w:r w:rsidR="00C75C06">
        <w:rPr>
          <w:sz w:val="22"/>
          <w:szCs w:val="22"/>
        </w:rPr>
        <w:t>,</w:t>
      </w:r>
      <w:r>
        <w:rPr>
          <w:sz w:val="22"/>
          <w:szCs w:val="22"/>
        </w:rPr>
        <w:t xml:space="preserve"> </w:t>
      </w:r>
      <w:r w:rsidR="0045135C">
        <w:rPr>
          <w:sz w:val="22"/>
          <w:szCs w:val="22"/>
        </w:rPr>
        <w:t>“</w:t>
      </w:r>
      <w:r w:rsidRPr="0045135C">
        <w:rPr>
          <w:sz w:val="22"/>
          <w:szCs w:val="22"/>
        </w:rPr>
        <w:t>Around the Horn,</w:t>
      </w:r>
      <w:r w:rsidR="0045135C" w:rsidRPr="0045135C">
        <w:rPr>
          <w:sz w:val="22"/>
          <w:szCs w:val="22"/>
        </w:rPr>
        <w:t>”</w:t>
      </w:r>
      <w:r>
        <w:rPr>
          <w:sz w:val="22"/>
          <w:szCs w:val="22"/>
        </w:rPr>
        <w:t xml:space="preserve"> </w:t>
      </w:r>
      <w:r w:rsidRPr="0045135C">
        <w:rPr>
          <w:i/>
          <w:sz w:val="22"/>
          <w:szCs w:val="22"/>
        </w:rPr>
        <w:t>St. Louis Post-Dispatch</w:t>
      </w:r>
      <w:r>
        <w:rPr>
          <w:sz w:val="22"/>
          <w:szCs w:val="22"/>
        </w:rPr>
        <w:t>,</w:t>
      </w:r>
      <w:r w:rsidRPr="00EE0166">
        <w:rPr>
          <w:sz w:val="22"/>
          <w:szCs w:val="22"/>
        </w:rPr>
        <w:t xml:space="preserve"> </w:t>
      </w:r>
      <w:r w:rsidRPr="0047533C">
        <w:rPr>
          <w:sz w:val="22"/>
          <w:szCs w:val="22"/>
        </w:rPr>
        <w:t>June 4</w:t>
      </w:r>
      <w:r w:rsidR="00F676CC">
        <w:rPr>
          <w:sz w:val="22"/>
          <w:szCs w:val="22"/>
        </w:rPr>
        <w:t>, p</w:t>
      </w:r>
      <w:r>
        <w:rPr>
          <w:sz w:val="22"/>
          <w:szCs w:val="22"/>
        </w:rPr>
        <w:t>.</w:t>
      </w:r>
      <w:r w:rsidR="00F676CC">
        <w:rPr>
          <w:sz w:val="22"/>
          <w:szCs w:val="22"/>
        </w:rPr>
        <w:t xml:space="preserve"> C6.</w:t>
      </w:r>
      <w:proofErr w:type="gramEnd"/>
    </w:p>
    <w:p w:rsidR="001149CE" w:rsidRDefault="001149CE" w:rsidP="001149CE">
      <w:pPr>
        <w:spacing w:line="480" w:lineRule="auto"/>
        <w:rPr>
          <w:sz w:val="22"/>
          <w:szCs w:val="22"/>
        </w:rPr>
      </w:pPr>
    </w:p>
    <w:p w:rsidR="001149CE" w:rsidRDefault="001149CE" w:rsidP="001149CE">
      <w:pPr>
        <w:spacing w:line="480" w:lineRule="auto"/>
        <w:rPr>
          <w:sz w:val="22"/>
          <w:szCs w:val="22"/>
        </w:rPr>
      </w:pPr>
      <w:r>
        <w:rPr>
          <w:sz w:val="22"/>
          <w:szCs w:val="22"/>
        </w:rPr>
        <w:t>Lawes, R. (1992), “</w:t>
      </w:r>
      <w:r w:rsidRPr="0047533C">
        <w:rPr>
          <w:sz w:val="22"/>
          <w:szCs w:val="22"/>
        </w:rPr>
        <w:t>Playoff Expansion</w:t>
      </w:r>
      <w:r>
        <w:rPr>
          <w:sz w:val="22"/>
          <w:szCs w:val="22"/>
        </w:rPr>
        <w:t xml:space="preserve">: A New View,” </w:t>
      </w:r>
      <w:r w:rsidRPr="00C75C06">
        <w:rPr>
          <w:i/>
          <w:sz w:val="22"/>
          <w:szCs w:val="22"/>
        </w:rPr>
        <w:t>USA Today’s Baseball Weekly</w:t>
      </w:r>
      <w:r>
        <w:rPr>
          <w:sz w:val="22"/>
          <w:szCs w:val="22"/>
        </w:rPr>
        <w:t>, 2(30), p. 3.</w:t>
      </w:r>
    </w:p>
    <w:p w:rsidR="001149CE" w:rsidRDefault="001149CE" w:rsidP="001149CE">
      <w:pPr>
        <w:spacing w:line="480" w:lineRule="auto"/>
        <w:rPr>
          <w:sz w:val="22"/>
          <w:szCs w:val="22"/>
        </w:rPr>
      </w:pPr>
    </w:p>
    <w:sectPr w:rsidR="001149CE" w:rsidSect="001149CE">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3E6" w:rsidRDefault="003453E6" w:rsidP="006934C7">
      <w:r>
        <w:separator/>
      </w:r>
    </w:p>
  </w:endnote>
  <w:endnote w:type="continuationSeparator" w:id="0">
    <w:p w:rsidR="003453E6" w:rsidRDefault="003453E6" w:rsidP="0069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4B" w:rsidRDefault="00096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24080"/>
      <w:docPartObj>
        <w:docPartGallery w:val="Page Numbers (Bottom of Page)"/>
        <w:docPartUnique/>
      </w:docPartObj>
    </w:sdtPr>
    <w:sdtEndPr/>
    <w:sdtContent>
      <w:p w:rsidR="0009624B" w:rsidRDefault="00FB3255">
        <w:pPr>
          <w:pStyle w:val="Footer"/>
          <w:jc w:val="right"/>
        </w:pPr>
        <w:r>
          <w:fldChar w:fldCharType="begin"/>
        </w:r>
        <w:r>
          <w:instrText xml:space="preserve"> PAGE   \* MERGEFORMAT </w:instrText>
        </w:r>
        <w:r>
          <w:fldChar w:fldCharType="separate"/>
        </w:r>
        <w:r w:rsidR="00751227">
          <w:rPr>
            <w:noProof/>
          </w:rPr>
          <w:t>1</w:t>
        </w:r>
        <w:r>
          <w:rPr>
            <w:noProof/>
          </w:rPr>
          <w:fldChar w:fldCharType="end"/>
        </w:r>
      </w:p>
    </w:sdtContent>
  </w:sdt>
  <w:p w:rsidR="0009624B" w:rsidRDefault="000962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4B" w:rsidRDefault="00096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3E6" w:rsidRDefault="003453E6" w:rsidP="006934C7">
      <w:r>
        <w:separator/>
      </w:r>
    </w:p>
  </w:footnote>
  <w:footnote w:type="continuationSeparator" w:id="0">
    <w:p w:rsidR="003453E6" w:rsidRDefault="003453E6" w:rsidP="00693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4B" w:rsidRDefault="00096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4B" w:rsidRDefault="000962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24B" w:rsidRDefault="00096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62606"/>
    <w:multiLevelType w:val="hybridMultilevel"/>
    <w:tmpl w:val="EA6CC81C"/>
    <w:lvl w:ilvl="0" w:tplc="659EC12A">
      <w:start w:val="6"/>
      <w:numFmt w:val="bullet"/>
      <w:lvlText w:val=""/>
      <w:lvlJc w:val="left"/>
      <w:pPr>
        <w:ind w:left="2520" w:hanging="360"/>
      </w:pPr>
      <w:rPr>
        <w:rFonts w:ascii="Symbol" w:eastAsiaTheme="minorHAnsi"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455E69EF"/>
    <w:multiLevelType w:val="hybridMultilevel"/>
    <w:tmpl w:val="0FDCA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F5804"/>
    <w:multiLevelType w:val="hybridMultilevel"/>
    <w:tmpl w:val="A81CC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E544B"/>
    <w:multiLevelType w:val="hybridMultilevel"/>
    <w:tmpl w:val="48CC2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4D3A52"/>
    <w:multiLevelType w:val="hybridMultilevel"/>
    <w:tmpl w:val="81A289F6"/>
    <w:lvl w:ilvl="0" w:tplc="C2FA71F0">
      <w:start w:val="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03505"/>
    <w:rsid w:val="0005074E"/>
    <w:rsid w:val="000531CA"/>
    <w:rsid w:val="000850B1"/>
    <w:rsid w:val="0009624B"/>
    <w:rsid w:val="000B051D"/>
    <w:rsid w:val="000B6F8F"/>
    <w:rsid w:val="000C374B"/>
    <w:rsid w:val="000D361B"/>
    <w:rsid w:val="00100303"/>
    <w:rsid w:val="0011060A"/>
    <w:rsid w:val="001149CE"/>
    <w:rsid w:val="00142A54"/>
    <w:rsid w:val="001452F0"/>
    <w:rsid w:val="00194EC9"/>
    <w:rsid w:val="001A5BDE"/>
    <w:rsid w:val="001B13E4"/>
    <w:rsid w:val="001C4C83"/>
    <w:rsid w:val="001E2862"/>
    <w:rsid w:val="001F41AB"/>
    <w:rsid w:val="002133F1"/>
    <w:rsid w:val="00226A64"/>
    <w:rsid w:val="00273CA1"/>
    <w:rsid w:val="0029215B"/>
    <w:rsid w:val="00293469"/>
    <w:rsid w:val="00297386"/>
    <w:rsid w:val="002E347A"/>
    <w:rsid w:val="0030322E"/>
    <w:rsid w:val="003453E6"/>
    <w:rsid w:val="00374A24"/>
    <w:rsid w:val="003934FE"/>
    <w:rsid w:val="00395BA2"/>
    <w:rsid w:val="003D21FE"/>
    <w:rsid w:val="003D5220"/>
    <w:rsid w:val="003E0AEA"/>
    <w:rsid w:val="0042135F"/>
    <w:rsid w:val="00422891"/>
    <w:rsid w:val="0042777F"/>
    <w:rsid w:val="0043093D"/>
    <w:rsid w:val="00435C7A"/>
    <w:rsid w:val="004464D4"/>
    <w:rsid w:val="0045135C"/>
    <w:rsid w:val="00461FE0"/>
    <w:rsid w:val="00474B76"/>
    <w:rsid w:val="0047533C"/>
    <w:rsid w:val="004952D7"/>
    <w:rsid w:val="004E0883"/>
    <w:rsid w:val="00505AF7"/>
    <w:rsid w:val="00527664"/>
    <w:rsid w:val="00560261"/>
    <w:rsid w:val="005B15A6"/>
    <w:rsid w:val="005B4054"/>
    <w:rsid w:val="005F1659"/>
    <w:rsid w:val="00603505"/>
    <w:rsid w:val="006144EB"/>
    <w:rsid w:val="00614688"/>
    <w:rsid w:val="00640F85"/>
    <w:rsid w:val="00641C14"/>
    <w:rsid w:val="00644612"/>
    <w:rsid w:val="0066114F"/>
    <w:rsid w:val="0066338D"/>
    <w:rsid w:val="0067231F"/>
    <w:rsid w:val="0068281E"/>
    <w:rsid w:val="0069061F"/>
    <w:rsid w:val="006934C7"/>
    <w:rsid w:val="006E5953"/>
    <w:rsid w:val="00706C1B"/>
    <w:rsid w:val="00714458"/>
    <w:rsid w:val="00751227"/>
    <w:rsid w:val="00752C6B"/>
    <w:rsid w:val="00775876"/>
    <w:rsid w:val="0078033D"/>
    <w:rsid w:val="007811EE"/>
    <w:rsid w:val="00785B47"/>
    <w:rsid w:val="0079798E"/>
    <w:rsid w:val="007B3C20"/>
    <w:rsid w:val="007E0D22"/>
    <w:rsid w:val="00825F79"/>
    <w:rsid w:val="00845981"/>
    <w:rsid w:val="00867CD5"/>
    <w:rsid w:val="008763D2"/>
    <w:rsid w:val="00881C37"/>
    <w:rsid w:val="00886433"/>
    <w:rsid w:val="008D0980"/>
    <w:rsid w:val="008D3159"/>
    <w:rsid w:val="008D7E03"/>
    <w:rsid w:val="009003A2"/>
    <w:rsid w:val="00920277"/>
    <w:rsid w:val="00983002"/>
    <w:rsid w:val="009908F4"/>
    <w:rsid w:val="009B3B81"/>
    <w:rsid w:val="009D21C0"/>
    <w:rsid w:val="009F466D"/>
    <w:rsid w:val="00A136C8"/>
    <w:rsid w:val="00A46BE9"/>
    <w:rsid w:val="00A51A8B"/>
    <w:rsid w:val="00A75B35"/>
    <w:rsid w:val="00A964C8"/>
    <w:rsid w:val="00A97FC9"/>
    <w:rsid w:val="00AC08C2"/>
    <w:rsid w:val="00AC19AB"/>
    <w:rsid w:val="00AE12A9"/>
    <w:rsid w:val="00AE501C"/>
    <w:rsid w:val="00AF5040"/>
    <w:rsid w:val="00B12AD4"/>
    <w:rsid w:val="00B16C80"/>
    <w:rsid w:val="00B30461"/>
    <w:rsid w:val="00B42817"/>
    <w:rsid w:val="00B4464A"/>
    <w:rsid w:val="00B909A9"/>
    <w:rsid w:val="00B92950"/>
    <w:rsid w:val="00BA2370"/>
    <w:rsid w:val="00BA4135"/>
    <w:rsid w:val="00BB5B21"/>
    <w:rsid w:val="00BC0C28"/>
    <w:rsid w:val="00BD6905"/>
    <w:rsid w:val="00C10C30"/>
    <w:rsid w:val="00C15467"/>
    <w:rsid w:val="00C17DFD"/>
    <w:rsid w:val="00C30862"/>
    <w:rsid w:val="00C631CF"/>
    <w:rsid w:val="00C6620D"/>
    <w:rsid w:val="00C75C06"/>
    <w:rsid w:val="00C823FD"/>
    <w:rsid w:val="00C937FC"/>
    <w:rsid w:val="00C94627"/>
    <w:rsid w:val="00CB7359"/>
    <w:rsid w:val="00CD73F3"/>
    <w:rsid w:val="00CF0D65"/>
    <w:rsid w:val="00CF3EB6"/>
    <w:rsid w:val="00CF59AC"/>
    <w:rsid w:val="00D26ADB"/>
    <w:rsid w:val="00D41FB3"/>
    <w:rsid w:val="00D46A26"/>
    <w:rsid w:val="00D52A71"/>
    <w:rsid w:val="00D719E6"/>
    <w:rsid w:val="00D761CE"/>
    <w:rsid w:val="00DA4DAC"/>
    <w:rsid w:val="00DB5606"/>
    <w:rsid w:val="00DC7F0B"/>
    <w:rsid w:val="00E10728"/>
    <w:rsid w:val="00E303C1"/>
    <w:rsid w:val="00E55E2D"/>
    <w:rsid w:val="00E76CA5"/>
    <w:rsid w:val="00E824C0"/>
    <w:rsid w:val="00EA1232"/>
    <w:rsid w:val="00ED1915"/>
    <w:rsid w:val="00ED309E"/>
    <w:rsid w:val="00EE0166"/>
    <w:rsid w:val="00EE62D4"/>
    <w:rsid w:val="00EF636F"/>
    <w:rsid w:val="00EF6BEF"/>
    <w:rsid w:val="00F57E13"/>
    <w:rsid w:val="00F676CC"/>
    <w:rsid w:val="00F70244"/>
    <w:rsid w:val="00F73CA3"/>
    <w:rsid w:val="00F86CD6"/>
    <w:rsid w:val="00F921FE"/>
    <w:rsid w:val="00FB3255"/>
    <w:rsid w:val="00FD0B68"/>
    <w:rsid w:val="00FD227D"/>
    <w:rsid w:val="00FE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0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A8B"/>
    <w:pPr>
      <w:ind w:left="720"/>
      <w:contextualSpacing/>
    </w:pPr>
  </w:style>
  <w:style w:type="character" w:styleId="PlaceholderText">
    <w:name w:val="Placeholder Text"/>
    <w:basedOn w:val="DefaultParagraphFont"/>
    <w:uiPriority w:val="99"/>
    <w:semiHidden/>
    <w:rsid w:val="00422891"/>
    <w:rPr>
      <w:color w:val="808080"/>
    </w:rPr>
  </w:style>
  <w:style w:type="paragraph" w:styleId="BalloonText">
    <w:name w:val="Balloon Text"/>
    <w:basedOn w:val="Normal"/>
    <w:link w:val="BalloonTextChar"/>
    <w:uiPriority w:val="99"/>
    <w:semiHidden/>
    <w:unhideWhenUsed/>
    <w:rsid w:val="00422891"/>
    <w:rPr>
      <w:rFonts w:ascii="Tahoma" w:hAnsi="Tahoma" w:cs="Tahoma"/>
      <w:sz w:val="16"/>
      <w:szCs w:val="16"/>
    </w:rPr>
  </w:style>
  <w:style w:type="character" w:customStyle="1" w:styleId="BalloonTextChar">
    <w:name w:val="Balloon Text Char"/>
    <w:basedOn w:val="DefaultParagraphFont"/>
    <w:link w:val="BalloonText"/>
    <w:uiPriority w:val="99"/>
    <w:semiHidden/>
    <w:rsid w:val="00422891"/>
    <w:rPr>
      <w:rFonts w:ascii="Tahoma" w:hAnsi="Tahoma" w:cs="Tahoma"/>
      <w:sz w:val="16"/>
      <w:szCs w:val="16"/>
    </w:rPr>
  </w:style>
  <w:style w:type="table" w:styleId="TableGrid">
    <w:name w:val="Table Grid"/>
    <w:basedOn w:val="TableNormal"/>
    <w:uiPriority w:val="59"/>
    <w:rsid w:val="00303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5606"/>
    <w:rPr>
      <w:color w:val="0000FF"/>
      <w:u w:val="single"/>
    </w:rPr>
  </w:style>
  <w:style w:type="paragraph" w:styleId="NormalWeb">
    <w:name w:val="Normal (Web)"/>
    <w:basedOn w:val="Normal"/>
    <w:uiPriority w:val="99"/>
    <w:semiHidden/>
    <w:unhideWhenUsed/>
    <w:rsid w:val="00DB5606"/>
    <w:pPr>
      <w:autoSpaceDE/>
      <w:autoSpaceDN/>
      <w:adjustRightInd/>
      <w:spacing w:before="100" w:beforeAutospacing="1" w:after="100" w:afterAutospacing="1"/>
    </w:pPr>
    <w:rPr>
      <w:rFonts w:eastAsia="Times New Roman"/>
      <w:color w:val="000000"/>
      <w:sz w:val="24"/>
      <w:szCs w:val="24"/>
    </w:rPr>
  </w:style>
  <w:style w:type="paragraph" w:styleId="Header">
    <w:name w:val="header"/>
    <w:basedOn w:val="Normal"/>
    <w:link w:val="HeaderChar"/>
    <w:uiPriority w:val="99"/>
    <w:semiHidden/>
    <w:unhideWhenUsed/>
    <w:rsid w:val="006934C7"/>
    <w:pPr>
      <w:tabs>
        <w:tab w:val="center" w:pos="4680"/>
        <w:tab w:val="right" w:pos="9360"/>
      </w:tabs>
    </w:pPr>
  </w:style>
  <w:style w:type="character" w:customStyle="1" w:styleId="HeaderChar">
    <w:name w:val="Header Char"/>
    <w:basedOn w:val="DefaultParagraphFont"/>
    <w:link w:val="Header"/>
    <w:uiPriority w:val="99"/>
    <w:semiHidden/>
    <w:rsid w:val="006934C7"/>
    <w:rPr>
      <w:rFonts w:ascii="Times New Roman" w:hAnsi="Times New Roman" w:cs="Times New Roman"/>
      <w:sz w:val="20"/>
      <w:szCs w:val="20"/>
    </w:rPr>
  </w:style>
  <w:style w:type="paragraph" w:styleId="Footer">
    <w:name w:val="footer"/>
    <w:basedOn w:val="Normal"/>
    <w:link w:val="FooterChar"/>
    <w:uiPriority w:val="99"/>
    <w:unhideWhenUsed/>
    <w:rsid w:val="006934C7"/>
    <w:pPr>
      <w:tabs>
        <w:tab w:val="center" w:pos="4680"/>
        <w:tab w:val="right" w:pos="9360"/>
      </w:tabs>
    </w:pPr>
  </w:style>
  <w:style w:type="character" w:customStyle="1" w:styleId="FooterChar">
    <w:name w:val="Footer Char"/>
    <w:basedOn w:val="DefaultParagraphFont"/>
    <w:link w:val="Footer"/>
    <w:uiPriority w:val="99"/>
    <w:rsid w:val="006934C7"/>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96019">
      <w:bodyDiv w:val="1"/>
      <w:marLeft w:val="0"/>
      <w:marRight w:val="0"/>
      <w:marTop w:val="0"/>
      <w:marBottom w:val="0"/>
      <w:divBdr>
        <w:top w:val="none" w:sz="0" w:space="0" w:color="auto"/>
        <w:left w:val="none" w:sz="0" w:space="0" w:color="auto"/>
        <w:bottom w:val="none" w:sz="0" w:space="0" w:color="auto"/>
        <w:right w:val="none" w:sz="0" w:space="0" w:color="auto"/>
      </w:divBdr>
      <w:divsChild>
        <w:div w:id="651371187">
          <w:marLeft w:val="0"/>
          <w:marRight w:val="0"/>
          <w:marTop w:val="0"/>
          <w:marBottom w:val="0"/>
          <w:divBdr>
            <w:top w:val="none" w:sz="0" w:space="0" w:color="auto"/>
            <w:left w:val="none" w:sz="0" w:space="0" w:color="auto"/>
            <w:bottom w:val="none" w:sz="0" w:space="0" w:color="auto"/>
            <w:right w:val="none" w:sz="0" w:space="0" w:color="auto"/>
          </w:divBdr>
        </w:div>
      </w:divsChild>
    </w:div>
    <w:div w:id="1921018732">
      <w:bodyDiv w:val="1"/>
      <w:marLeft w:val="0"/>
      <w:marRight w:val="0"/>
      <w:marTop w:val="0"/>
      <w:marBottom w:val="0"/>
      <w:divBdr>
        <w:top w:val="none" w:sz="0" w:space="0" w:color="auto"/>
        <w:left w:val="none" w:sz="0" w:space="0" w:color="auto"/>
        <w:bottom w:val="none" w:sz="0" w:space="0" w:color="auto"/>
        <w:right w:val="none" w:sz="0" w:space="0" w:color="auto"/>
      </w:divBdr>
    </w:div>
    <w:div w:id="20508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EB85E-5A52-46C5-A622-8965BB93D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Loyola College in Maryland</Company>
  <LinksUpToDate>false</LinksUpToDate>
  <CharactersWithSpaces>15378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7</cp:revision>
  <cp:lastPrinted>2009-11-05T19:15:00Z</cp:lastPrinted>
  <dcterms:created xsi:type="dcterms:W3CDTF">2011-06-20T23:16:00Z</dcterms:created>
  <dcterms:modified xsi:type="dcterms:W3CDTF">2012-06-05T14:49:00Z</dcterms:modified>
</cp:coreProperties>
</file>